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7F60" w14:textId="5C108210" w:rsidR="00F220FC" w:rsidRPr="00D4147C" w:rsidRDefault="00F220FC" w:rsidP="00D4147C">
      <w:pPr>
        <w:pStyle w:val="NoSpacing"/>
        <w:jc w:val="center"/>
        <w:rPr>
          <w:rFonts w:ascii="Arial" w:hAnsi="Arial" w:cs="Arial"/>
          <w:bCs/>
        </w:rPr>
      </w:pPr>
      <w:r w:rsidRPr="00D4147C">
        <w:rPr>
          <w:rFonts w:ascii="Arial" w:hAnsi="Arial" w:cs="Arial"/>
          <w:b/>
          <w:bCs/>
        </w:rPr>
        <w:t>WEST CLANDON PARISH COUNCIL</w:t>
      </w:r>
    </w:p>
    <w:p w14:paraId="50B2F4ED" w14:textId="3B58F69A" w:rsidR="0022047B" w:rsidRPr="00D4147C" w:rsidRDefault="00F220FC" w:rsidP="00B07999">
      <w:pPr>
        <w:pStyle w:val="NoSpacing"/>
        <w:jc w:val="center"/>
        <w:rPr>
          <w:rFonts w:ascii="Arial" w:hAnsi="Arial" w:cs="Arial"/>
          <w:b/>
          <w:bCs/>
        </w:rPr>
      </w:pPr>
      <w:r w:rsidRPr="00D4147C">
        <w:rPr>
          <w:rFonts w:ascii="Arial" w:hAnsi="Arial" w:cs="Arial"/>
          <w:b/>
          <w:bCs/>
        </w:rPr>
        <w:t>CORRESPONDENCE LIST</w:t>
      </w:r>
      <w:r w:rsidR="00B07999" w:rsidRPr="00D4147C">
        <w:rPr>
          <w:rFonts w:ascii="Arial" w:hAnsi="Arial" w:cs="Arial"/>
          <w:b/>
          <w:bCs/>
        </w:rPr>
        <w:br/>
      </w:r>
      <w:r w:rsidR="00F542F2" w:rsidRPr="00D4147C">
        <w:rPr>
          <w:rFonts w:ascii="Arial" w:hAnsi="Arial" w:cs="Arial"/>
          <w:b/>
          <w:bCs/>
        </w:rPr>
        <w:t>July</w:t>
      </w:r>
      <w:r w:rsidR="006D6573" w:rsidRPr="00D4147C">
        <w:rPr>
          <w:rFonts w:ascii="Arial" w:hAnsi="Arial" w:cs="Arial"/>
          <w:b/>
          <w:bCs/>
        </w:rPr>
        <w:t>-Sept</w:t>
      </w:r>
      <w:r w:rsidR="00BC6996" w:rsidRPr="00D4147C">
        <w:rPr>
          <w:rFonts w:ascii="Arial" w:hAnsi="Arial" w:cs="Arial"/>
          <w:b/>
          <w:bCs/>
        </w:rPr>
        <w:t xml:space="preserve"> </w:t>
      </w:r>
      <w:r w:rsidR="00BF4D7B" w:rsidRPr="00D4147C">
        <w:rPr>
          <w:rFonts w:ascii="Arial" w:hAnsi="Arial" w:cs="Arial"/>
          <w:b/>
          <w:bCs/>
        </w:rPr>
        <w:t>201</w:t>
      </w:r>
      <w:r w:rsidR="00D85C60" w:rsidRPr="00D4147C">
        <w:rPr>
          <w:rFonts w:ascii="Arial" w:hAnsi="Arial" w:cs="Arial"/>
          <w:b/>
          <w:bCs/>
        </w:rPr>
        <w:t>9</w:t>
      </w:r>
    </w:p>
    <w:p w14:paraId="50D34945" w14:textId="77777777" w:rsidR="00FB1432" w:rsidRPr="00D4147C" w:rsidRDefault="00FB1432" w:rsidP="0007408F">
      <w:pPr>
        <w:pStyle w:val="NoSpacing"/>
        <w:rPr>
          <w:rFonts w:ascii="Arial" w:hAnsi="Arial" w:cs="Arial"/>
          <w:b/>
          <w:bCs/>
        </w:rPr>
      </w:pPr>
    </w:p>
    <w:p w14:paraId="46C9B11C" w14:textId="26AC3DEB" w:rsidR="000029D7" w:rsidRPr="00D4147C" w:rsidRDefault="000029D7" w:rsidP="0007408F">
      <w:pPr>
        <w:pStyle w:val="NoSpacing"/>
        <w:rPr>
          <w:rFonts w:ascii="Arial" w:hAnsi="Arial" w:cs="Arial"/>
          <w:b/>
          <w:bCs/>
        </w:rPr>
      </w:pPr>
      <w:r w:rsidRPr="00D4147C">
        <w:rPr>
          <w:rFonts w:ascii="Arial" w:hAnsi="Arial" w:cs="Arial"/>
          <w:b/>
          <w:bCs/>
        </w:rPr>
        <w:t>Sent</w:t>
      </w:r>
    </w:p>
    <w:p w14:paraId="38D020F6" w14:textId="238D46E0" w:rsidR="00051EC8" w:rsidRPr="00D4147C"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8D2C9A" w:rsidRPr="00D4147C" w14:paraId="5678D3AB" w14:textId="77777777" w:rsidTr="00051EC8">
        <w:tc>
          <w:tcPr>
            <w:tcW w:w="1555" w:type="dxa"/>
          </w:tcPr>
          <w:p w14:paraId="49F15287" w14:textId="7279A636" w:rsidR="008D2C9A" w:rsidRPr="00D4147C" w:rsidRDefault="00054088" w:rsidP="0007408F">
            <w:pPr>
              <w:pStyle w:val="NoSpacing"/>
              <w:rPr>
                <w:rFonts w:ascii="Arial" w:hAnsi="Arial" w:cs="Arial"/>
                <w:bCs/>
              </w:rPr>
            </w:pPr>
            <w:r w:rsidRPr="00D4147C">
              <w:rPr>
                <w:rFonts w:ascii="Arial" w:hAnsi="Arial" w:cs="Arial"/>
                <w:bCs/>
              </w:rPr>
              <w:t>16 July 2019</w:t>
            </w:r>
          </w:p>
        </w:tc>
        <w:tc>
          <w:tcPr>
            <w:tcW w:w="7087" w:type="dxa"/>
          </w:tcPr>
          <w:p w14:paraId="49F7E8EC" w14:textId="213BBDA7" w:rsidR="0068730E" w:rsidRPr="00D4147C" w:rsidRDefault="00054088" w:rsidP="0007408F">
            <w:pPr>
              <w:pStyle w:val="NoSpacing"/>
              <w:rPr>
                <w:rFonts w:ascii="Arial" w:hAnsi="Arial" w:cs="Arial"/>
                <w:bCs/>
              </w:rPr>
            </w:pPr>
            <w:r w:rsidRPr="00D4147C">
              <w:rPr>
                <w:rFonts w:ascii="Arial" w:hAnsi="Arial" w:cs="Arial"/>
                <w:bCs/>
              </w:rPr>
              <w:t>Email to Ockham Parish Council in response to questions on our experience with VMS</w:t>
            </w:r>
          </w:p>
        </w:tc>
        <w:tc>
          <w:tcPr>
            <w:tcW w:w="1128" w:type="dxa"/>
          </w:tcPr>
          <w:p w14:paraId="46AF8472" w14:textId="5EF94D22" w:rsidR="008D2C9A" w:rsidRPr="00D4147C" w:rsidRDefault="008D2C9A" w:rsidP="0007408F">
            <w:pPr>
              <w:pStyle w:val="NoSpacing"/>
              <w:rPr>
                <w:rFonts w:ascii="Arial" w:hAnsi="Arial" w:cs="Arial"/>
                <w:bCs/>
              </w:rPr>
            </w:pPr>
          </w:p>
        </w:tc>
      </w:tr>
    </w:tbl>
    <w:p w14:paraId="32956449" w14:textId="77777777" w:rsidR="006B39A6" w:rsidRPr="00D4147C" w:rsidRDefault="006B39A6" w:rsidP="0007408F">
      <w:pPr>
        <w:pStyle w:val="NoSpacing"/>
        <w:rPr>
          <w:rFonts w:ascii="Arial" w:hAnsi="Arial" w:cs="Arial"/>
          <w:b/>
          <w:bCs/>
        </w:rPr>
      </w:pPr>
    </w:p>
    <w:p w14:paraId="01662CE8" w14:textId="66CC8547" w:rsidR="000029D7" w:rsidRPr="00D4147C" w:rsidRDefault="00152391" w:rsidP="0007408F">
      <w:pPr>
        <w:pStyle w:val="NoSpacing"/>
        <w:rPr>
          <w:rFonts w:ascii="Arial" w:hAnsi="Arial" w:cs="Arial"/>
          <w:b/>
          <w:bCs/>
        </w:rPr>
      </w:pPr>
      <w:r w:rsidRPr="00D4147C">
        <w:rPr>
          <w:rFonts w:ascii="Arial" w:hAnsi="Arial" w:cs="Arial"/>
          <w:b/>
          <w:bCs/>
        </w:rPr>
        <w:t>Received</w:t>
      </w:r>
    </w:p>
    <w:p w14:paraId="4F21DFA4" w14:textId="618D712A" w:rsidR="0087116E" w:rsidRPr="00D4147C" w:rsidRDefault="0087116E"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987184" w:rsidRPr="00D4147C" w14:paraId="291DC380" w14:textId="77777777" w:rsidTr="0087116E">
        <w:tc>
          <w:tcPr>
            <w:tcW w:w="1555" w:type="dxa"/>
          </w:tcPr>
          <w:p w14:paraId="2F4FA751" w14:textId="0AF39003" w:rsidR="00987184" w:rsidRPr="00D4147C" w:rsidRDefault="006D6573" w:rsidP="0007408F">
            <w:pPr>
              <w:pStyle w:val="NoSpacing"/>
              <w:rPr>
                <w:rFonts w:ascii="Arial" w:hAnsi="Arial" w:cs="Arial"/>
                <w:bCs/>
              </w:rPr>
            </w:pPr>
            <w:r w:rsidRPr="00D4147C">
              <w:rPr>
                <w:rFonts w:ascii="Arial" w:hAnsi="Arial" w:cs="Arial"/>
                <w:bCs/>
              </w:rPr>
              <w:t>13 July 2019</w:t>
            </w:r>
          </w:p>
        </w:tc>
        <w:tc>
          <w:tcPr>
            <w:tcW w:w="7087" w:type="dxa"/>
          </w:tcPr>
          <w:p w14:paraId="1DD2A8CB" w14:textId="6E293FE5" w:rsidR="00987184" w:rsidRPr="00D4147C" w:rsidRDefault="006D6573" w:rsidP="00561043">
            <w:pPr>
              <w:rPr>
                <w:rFonts w:ascii="Arial" w:hAnsi="Arial" w:cs="Arial"/>
              </w:rPr>
            </w:pPr>
            <w:r w:rsidRPr="00D4147C">
              <w:rPr>
                <w:rFonts w:ascii="Arial" w:hAnsi="Arial" w:cs="Arial"/>
              </w:rPr>
              <w:t>Email from a resident drawing attention to a call from Councillor Fiona White’s Call for a 20mph limit outside all schools in Surrey</w:t>
            </w:r>
          </w:p>
        </w:tc>
        <w:tc>
          <w:tcPr>
            <w:tcW w:w="1128" w:type="dxa"/>
          </w:tcPr>
          <w:p w14:paraId="35A22978" w14:textId="143C7EB5" w:rsidR="00987184" w:rsidRPr="00D4147C" w:rsidRDefault="00987184" w:rsidP="0007408F">
            <w:pPr>
              <w:pStyle w:val="NoSpacing"/>
              <w:rPr>
                <w:rFonts w:ascii="Arial" w:hAnsi="Arial" w:cs="Arial"/>
                <w:bCs/>
              </w:rPr>
            </w:pPr>
          </w:p>
        </w:tc>
      </w:tr>
      <w:tr w:rsidR="00E4482D" w:rsidRPr="00D4147C" w14:paraId="0C94BCF3" w14:textId="77777777" w:rsidTr="0087116E">
        <w:tc>
          <w:tcPr>
            <w:tcW w:w="1555" w:type="dxa"/>
          </w:tcPr>
          <w:p w14:paraId="11DEFBBD" w14:textId="0EDA07D3" w:rsidR="00E4482D" w:rsidRPr="00D4147C" w:rsidRDefault="00F066D6" w:rsidP="0007408F">
            <w:pPr>
              <w:pStyle w:val="NoSpacing"/>
              <w:rPr>
                <w:rFonts w:ascii="Arial" w:hAnsi="Arial" w:cs="Arial"/>
                <w:bCs/>
              </w:rPr>
            </w:pPr>
            <w:r w:rsidRPr="00D4147C">
              <w:rPr>
                <w:rFonts w:ascii="Arial" w:hAnsi="Arial" w:cs="Arial"/>
                <w:bCs/>
              </w:rPr>
              <w:t>16 July 2019</w:t>
            </w:r>
          </w:p>
        </w:tc>
        <w:tc>
          <w:tcPr>
            <w:tcW w:w="7087" w:type="dxa"/>
          </w:tcPr>
          <w:p w14:paraId="326C31FD" w14:textId="48383EAA" w:rsidR="00E4482D" w:rsidRPr="00D4147C" w:rsidRDefault="00C129DE" w:rsidP="00C129DE">
            <w:pPr>
              <w:rPr>
                <w:rFonts w:ascii="Arial" w:eastAsia="Times New Roman" w:hAnsi="Arial" w:cs="Arial"/>
                <w:lang w:eastAsia="en-GB"/>
              </w:rPr>
            </w:pPr>
            <w:r w:rsidRPr="00D4147C">
              <w:rPr>
                <w:rFonts w:ascii="Arial" w:hAnsi="Arial" w:cs="Arial"/>
              </w:rPr>
              <w:t>Email from a resident of Shere Rd complaining about speeding motorbikes on the A25</w:t>
            </w:r>
          </w:p>
        </w:tc>
        <w:tc>
          <w:tcPr>
            <w:tcW w:w="1128" w:type="dxa"/>
          </w:tcPr>
          <w:p w14:paraId="7BC696D1" w14:textId="304BF827" w:rsidR="00E4482D" w:rsidRPr="00D4147C" w:rsidRDefault="00C129DE" w:rsidP="0007408F">
            <w:pPr>
              <w:pStyle w:val="NoSpacing"/>
              <w:rPr>
                <w:rFonts w:ascii="Arial" w:hAnsi="Arial" w:cs="Arial"/>
                <w:bCs/>
              </w:rPr>
            </w:pPr>
            <w:r w:rsidRPr="00D4147C">
              <w:rPr>
                <w:rFonts w:ascii="Arial" w:hAnsi="Arial" w:cs="Arial"/>
                <w:bCs/>
              </w:rPr>
              <w:t>TP</w:t>
            </w:r>
          </w:p>
        </w:tc>
      </w:tr>
      <w:tr w:rsidR="00934912" w:rsidRPr="00D4147C" w14:paraId="5E062A64" w14:textId="77777777" w:rsidTr="0087116E">
        <w:tc>
          <w:tcPr>
            <w:tcW w:w="1555" w:type="dxa"/>
          </w:tcPr>
          <w:p w14:paraId="2A4371E2" w14:textId="4747D448" w:rsidR="00934912" w:rsidRPr="00D4147C" w:rsidRDefault="00E10F62" w:rsidP="0007408F">
            <w:pPr>
              <w:pStyle w:val="NoSpacing"/>
              <w:rPr>
                <w:rFonts w:ascii="Arial" w:hAnsi="Arial" w:cs="Arial"/>
                <w:bCs/>
              </w:rPr>
            </w:pPr>
            <w:r w:rsidRPr="00D4147C">
              <w:rPr>
                <w:rFonts w:ascii="Arial" w:hAnsi="Arial" w:cs="Arial"/>
                <w:bCs/>
              </w:rPr>
              <w:t>17 July 19</w:t>
            </w:r>
          </w:p>
        </w:tc>
        <w:tc>
          <w:tcPr>
            <w:tcW w:w="7087" w:type="dxa"/>
          </w:tcPr>
          <w:p w14:paraId="6D3F5AFB" w14:textId="71D71AC5" w:rsidR="00E10F62" w:rsidRPr="00D4147C" w:rsidRDefault="00C129DE" w:rsidP="00E10F62">
            <w:pPr>
              <w:pStyle w:val="PlainText"/>
              <w:rPr>
                <w:rFonts w:ascii="Arial" w:hAnsi="Arial" w:cs="Arial"/>
                <w:szCs w:val="22"/>
              </w:rPr>
            </w:pPr>
            <w:r w:rsidRPr="00D4147C">
              <w:rPr>
                <w:rFonts w:ascii="Arial" w:hAnsi="Arial" w:cs="Arial"/>
                <w:szCs w:val="22"/>
              </w:rPr>
              <w:t>Email from a resident of Tithebarns Lane expressing concerns over the Garlicks Arch development and in particular the proposed SANG.</w:t>
            </w:r>
          </w:p>
          <w:p w14:paraId="7874A8B1" w14:textId="7AFCEA74" w:rsidR="00934912" w:rsidRPr="00D4147C" w:rsidRDefault="00934912" w:rsidP="001D32A0">
            <w:pPr>
              <w:pStyle w:val="PlainText"/>
              <w:rPr>
                <w:rFonts w:ascii="Arial" w:hAnsi="Arial" w:cs="Arial"/>
                <w:szCs w:val="22"/>
              </w:rPr>
            </w:pPr>
          </w:p>
        </w:tc>
        <w:tc>
          <w:tcPr>
            <w:tcW w:w="1128" w:type="dxa"/>
          </w:tcPr>
          <w:p w14:paraId="2E7873FB" w14:textId="4A00949C" w:rsidR="00934912" w:rsidRPr="00D4147C" w:rsidRDefault="00284AA3" w:rsidP="0007408F">
            <w:pPr>
              <w:pStyle w:val="NoSpacing"/>
              <w:rPr>
                <w:rFonts w:ascii="Arial" w:hAnsi="Arial" w:cs="Arial"/>
                <w:bCs/>
              </w:rPr>
            </w:pPr>
            <w:r w:rsidRPr="00D4147C">
              <w:rPr>
                <w:rFonts w:ascii="Arial" w:hAnsi="Arial" w:cs="Arial"/>
                <w:bCs/>
              </w:rPr>
              <w:t>All</w:t>
            </w:r>
          </w:p>
        </w:tc>
      </w:tr>
      <w:tr w:rsidR="00C0527D" w:rsidRPr="00D4147C" w14:paraId="7C983533" w14:textId="77777777" w:rsidTr="0087116E">
        <w:tc>
          <w:tcPr>
            <w:tcW w:w="1555" w:type="dxa"/>
          </w:tcPr>
          <w:p w14:paraId="1E81079C" w14:textId="77777777" w:rsidR="00BC2B8B" w:rsidRPr="00D4147C" w:rsidRDefault="00BC2B8B" w:rsidP="00BC2B8B">
            <w:pPr>
              <w:pStyle w:val="NormalWeb"/>
              <w:rPr>
                <w:rFonts w:ascii="Arial" w:hAnsi="Arial" w:cs="Arial"/>
                <w:color w:val="000000"/>
                <w:sz w:val="22"/>
                <w:szCs w:val="22"/>
                <w:lang w:eastAsia="en-GB"/>
              </w:rPr>
            </w:pPr>
            <w:r w:rsidRPr="00D4147C">
              <w:rPr>
                <w:rFonts w:ascii="Arial" w:hAnsi="Arial" w:cs="Arial"/>
                <w:color w:val="000000"/>
                <w:sz w:val="22"/>
                <w:szCs w:val="22"/>
              </w:rPr>
              <w:t>24 July 2019</w:t>
            </w:r>
          </w:p>
          <w:p w14:paraId="37BA8410" w14:textId="09094B70" w:rsidR="00C0527D" w:rsidRPr="00D4147C" w:rsidRDefault="00C0527D" w:rsidP="0007408F">
            <w:pPr>
              <w:pStyle w:val="NoSpacing"/>
              <w:rPr>
                <w:rFonts w:ascii="Arial" w:hAnsi="Arial" w:cs="Arial"/>
              </w:rPr>
            </w:pPr>
          </w:p>
        </w:tc>
        <w:tc>
          <w:tcPr>
            <w:tcW w:w="7087" w:type="dxa"/>
          </w:tcPr>
          <w:p w14:paraId="09691B87" w14:textId="14B6F27D" w:rsidR="00C0527D" w:rsidRPr="00D4147C" w:rsidRDefault="00BC2B8B" w:rsidP="001D32A0">
            <w:pPr>
              <w:pStyle w:val="xmsonormal"/>
              <w:rPr>
                <w:rFonts w:ascii="Arial" w:hAnsi="Arial" w:cs="Arial"/>
                <w:color w:val="000000"/>
                <w:sz w:val="22"/>
                <w:szCs w:val="22"/>
              </w:rPr>
            </w:pPr>
            <w:r w:rsidRPr="00D4147C">
              <w:rPr>
                <w:rFonts w:ascii="Arial" w:hAnsi="Arial" w:cs="Arial"/>
                <w:color w:val="000000"/>
                <w:sz w:val="22"/>
                <w:szCs w:val="22"/>
              </w:rPr>
              <w:t> </w:t>
            </w:r>
            <w:r w:rsidR="001D32A0" w:rsidRPr="00D4147C">
              <w:rPr>
                <w:rFonts w:ascii="Arial" w:hAnsi="Arial" w:cs="Arial"/>
                <w:color w:val="000000"/>
                <w:sz w:val="22"/>
                <w:szCs w:val="22"/>
              </w:rPr>
              <w:t xml:space="preserve">Notification of a </w:t>
            </w:r>
            <w:r w:rsidRPr="00D4147C">
              <w:rPr>
                <w:rFonts w:ascii="Arial" w:hAnsi="Arial" w:cs="Arial"/>
                <w:color w:val="000000"/>
                <w:sz w:val="22"/>
                <w:szCs w:val="22"/>
              </w:rPr>
              <w:t xml:space="preserve">Community Governance Review </w:t>
            </w:r>
            <w:r w:rsidR="001D32A0" w:rsidRPr="00D4147C">
              <w:rPr>
                <w:rFonts w:ascii="Arial" w:hAnsi="Arial" w:cs="Arial"/>
                <w:color w:val="000000"/>
                <w:sz w:val="22"/>
                <w:szCs w:val="22"/>
              </w:rPr>
              <w:t>for</w:t>
            </w:r>
            <w:r w:rsidRPr="00D4147C">
              <w:rPr>
                <w:rFonts w:ascii="Arial" w:hAnsi="Arial" w:cs="Arial"/>
                <w:color w:val="000000"/>
                <w:sz w:val="22"/>
                <w:szCs w:val="22"/>
              </w:rPr>
              <w:t xml:space="preserve"> Parishes of East Horsley and Effingham</w:t>
            </w:r>
            <w:r w:rsidR="001D32A0" w:rsidRPr="00D4147C">
              <w:rPr>
                <w:rFonts w:ascii="Arial" w:hAnsi="Arial" w:cs="Arial"/>
                <w:color w:val="000000"/>
                <w:sz w:val="22"/>
                <w:szCs w:val="22"/>
              </w:rPr>
              <w:t xml:space="preserve"> proposing </w:t>
            </w:r>
            <w:r w:rsidRPr="00D4147C">
              <w:rPr>
                <w:rFonts w:ascii="Arial" w:hAnsi="Arial" w:cs="Arial"/>
                <w:color w:val="000000"/>
                <w:sz w:val="22"/>
                <w:szCs w:val="22"/>
              </w:rPr>
              <w:t>to set a new northern boundary between East Horsley and Effingham Parishes in the Effingham Common area.</w:t>
            </w:r>
            <w:r w:rsidR="001D32A0" w:rsidRPr="00D4147C">
              <w:rPr>
                <w:rFonts w:ascii="Arial" w:hAnsi="Arial" w:cs="Arial"/>
                <w:color w:val="000000"/>
                <w:sz w:val="22"/>
                <w:szCs w:val="22"/>
              </w:rPr>
              <w:t xml:space="preserve"> T</w:t>
            </w:r>
            <w:r w:rsidRPr="00D4147C">
              <w:rPr>
                <w:rFonts w:ascii="Arial" w:hAnsi="Arial" w:cs="Arial"/>
                <w:color w:val="000000"/>
                <w:sz w:val="22"/>
                <w:szCs w:val="22"/>
              </w:rPr>
              <w:t>he consultation will also look at increasing the number of East Horsley parish councillors from 9 to 12. The consultation will begin in early September.</w:t>
            </w:r>
          </w:p>
        </w:tc>
        <w:tc>
          <w:tcPr>
            <w:tcW w:w="1128" w:type="dxa"/>
          </w:tcPr>
          <w:p w14:paraId="2051C8FC" w14:textId="77777777" w:rsidR="00C0527D" w:rsidRPr="00D4147C" w:rsidRDefault="00C0527D" w:rsidP="0007408F">
            <w:pPr>
              <w:pStyle w:val="NoSpacing"/>
              <w:rPr>
                <w:rFonts w:ascii="Arial" w:hAnsi="Arial" w:cs="Arial"/>
              </w:rPr>
            </w:pPr>
          </w:p>
        </w:tc>
      </w:tr>
      <w:tr w:rsidR="00F046F7" w:rsidRPr="00D4147C" w14:paraId="0799C8EC" w14:textId="77777777" w:rsidTr="0087116E">
        <w:tc>
          <w:tcPr>
            <w:tcW w:w="1555" w:type="dxa"/>
          </w:tcPr>
          <w:p w14:paraId="545BAAB9" w14:textId="68CED7D0" w:rsidR="00F046F7" w:rsidRPr="00D4147C" w:rsidRDefault="000C49A6" w:rsidP="0007408F">
            <w:pPr>
              <w:pStyle w:val="NoSpacing"/>
              <w:rPr>
                <w:rFonts w:ascii="Arial" w:hAnsi="Arial" w:cs="Arial"/>
                <w:bCs/>
              </w:rPr>
            </w:pPr>
            <w:r w:rsidRPr="00D4147C">
              <w:rPr>
                <w:rFonts w:ascii="Arial" w:hAnsi="Arial" w:cs="Arial"/>
                <w:bCs/>
              </w:rPr>
              <w:t>19 July 19</w:t>
            </w:r>
          </w:p>
        </w:tc>
        <w:tc>
          <w:tcPr>
            <w:tcW w:w="7087" w:type="dxa"/>
          </w:tcPr>
          <w:p w14:paraId="5BB14E73" w14:textId="51FA2420" w:rsidR="00F046F7" w:rsidRPr="00D4147C" w:rsidRDefault="001D32A0" w:rsidP="001D32A0">
            <w:pPr>
              <w:rPr>
                <w:rFonts w:ascii="Arial" w:hAnsi="Arial" w:cs="Arial"/>
              </w:rPr>
            </w:pPr>
            <w:r w:rsidRPr="00D4147C">
              <w:rPr>
                <w:rFonts w:ascii="Arial" w:eastAsia="Times New Roman" w:hAnsi="Arial" w:cs="Arial"/>
              </w:rPr>
              <w:t>Email from the Chair of Ockham Parish Council</w:t>
            </w:r>
            <w:r w:rsidR="000C49A6" w:rsidRPr="00D4147C">
              <w:rPr>
                <w:rFonts w:ascii="Arial" w:eastAsia="Times New Roman" w:hAnsi="Arial" w:cs="Arial"/>
              </w:rPr>
              <w:t xml:space="preserve"> asking if the Councillors would consider contributing to the funding of OPC/WAG's S113 application. </w:t>
            </w:r>
            <w:r w:rsidRPr="00D4147C">
              <w:rPr>
                <w:rFonts w:ascii="Arial" w:eastAsia="Times New Roman" w:hAnsi="Arial" w:cs="Arial"/>
              </w:rPr>
              <w:t>“</w:t>
            </w:r>
            <w:r w:rsidR="000C49A6" w:rsidRPr="00D4147C">
              <w:rPr>
                <w:rFonts w:ascii="Arial" w:eastAsia="Times New Roman" w:hAnsi="Arial" w:cs="Arial"/>
              </w:rPr>
              <w:t xml:space="preserve">As you are aware OPC/WAG made this application because they wished to challenge the removal of TFM/FWA from the greenbelt in the Guildford Neighbourhood Plan (GNP). OPC/WAG consider that a win for OPC/WAG will be a win for all local Parishes. We will all be affected by the </w:t>
            </w:r>
            <w:proofErr w:type="gramStart"/>
            <w:r w:rsidR="000C49A6" w:rsidRPr="00D4147C">
              <w:rPr>
                <w:rFonts w:ascii="Arial" w:eastAsia="Times New Roman" w:hAnsi="Arial" w:cs="Arial"/>
              </w:rPr>
              <w:t>extra  pressure</w:t>
            </w:r>
            <w:proofErr w:type="gramEnd"/>
            <w:r w:rsidR="000C49A6" w:rsidRPr="00D4147C">
              <w:rPr>
                <w:rFonts w:ascii="Arial" w:eastAsia="Times New Roman" w:hAnsi="Arial" w:cs="Arial"/>
              </w:rPr>
              <w:t xml:space="preserve"> on local services such as schools, doctors, public transport and and the local road networks which are already at breaking point.</w:t>
            </w:r>
            <w:r w:rsidRPr="00D4147C">
              <w:rPr>
                <w:rFonts w:ascii="Arial" w:eastAsia="Times New Roman" w:hAnsi="Arial" w:cs="Arial"/>
              </w:rPr>
              <w:br/>
            </w:r>
            <w:r w:rsidR="000C49A6" w:rsidRPr="00D4147C">
              <w:rPr>
                <w:rFonts w:ascii="Arial" w:eastAsia="Times New Roman" w:hAnsi="Arial" w:cs="Arial"/>
              </w:rPr>
              <w:t>The excellent news is that the S113 application has been successful and we now take our challenge to the High Court. This is a major success as many/most S113 applications fail. To this end I again ask that you consider contributing to the Judicial Review (JR). </w:t>
            </w:r>
            <w:r w:rsidRPr="00D4147C">
              <w:rPr>
                <w:rFonts w:ascii="Arial" w:eastAsia="Times New Roman" w:hAnsi="Arial" w:cs="Arial"/>
              </w:rPr>
              <w:br/>
            </w:r>
            <w:r w:rsidR="000C49A6" w:rsidRPr="00D4147C">
              <w:rPr>
                <w:rFonts w:ascii="Arial" w:eastAsia="Times New Roman" w:hAnsi="Arial" w:cs="Arial"/>
              </w:rPr>
              <w:t xml:space="preserve">This is a momentous time for all our parishes. We are facing major disruption with the proposed works at M25/J10, the soil importation soon to begin at the Drift Golf Club </w:t>
            </w:r>
            <w:proofErr w:type="gramStart"/>
            <w:r w:rsidR="000C49A6" w:rsidRPr="00D4147C">
              <w:rPr>
                <w:rFonts w:ascii="Arial" w:eastAsia="Times New Roman" w:hAnsi="Arial" w:cs="Arial"/>
              </w:rPr>
              <w:t>and  the</w:t>
            </w:r>
            <w:proofErr w:type="gramEnd"/>
            <w:r w:rsidR="000C49A6" w:rsidRPr="00D4147C">
              <w:rPr>
                <w:rFonts w:ascii="Arial" w:eastAsia="Times New Roman" w:hAnsi="Arial" w:cs="Arial"/>
              </w:rPr>
              <w:t xml:space="preserve"> proposed housing developments that we at this end of the Guildford Borough have been saddled with.</w:t>
            </w:r>
            <w:r w:rsidRPr="00D4147C">
              <w:rPr>
                <w:rFonts w:ascii="Arial" w:eastAsia="Times New Roman" w:hAnsi="Arial" w:cs="Arial"/>
              </w:rPr>
              <w:t xml:space="preserve"> </w:t>
            </w:r>
            <w:r w:rsidR="000C49A6" w:rsidRPr="00D4147C">
              <w:rPr>
                <w:rFonts w:ascii="Arial" w:eastAsia="Times New Roman" w:hAnsi="Arial" w:cs="Arial"/>
              </w:rPr>
              <w:t>Our QC, Mr Richard Harwood remains confident that the GLP is flawed and that OPC/WAG have a reasonable chance of being successful. Should OPC/WAG succeed and have the TFM/FWA site restored to the Greenbelt it will go some way to easing the disruption and stretching of services that will be caused by the current house building proposals in the GLP. It will halt the proposed building of 2000 homes on TFM/FWA, which will bring with it an extra 4000 people and 2000 cars to all our neighbourhoods.</w:t>
            </w:r>
            <w:r w:rsidRPr="00D4147C">
              <w:rPr>
                <w:rFonts w:ascii="Arial" w:eastAsia="Times New Roman" w:hAnsi="Arial" w:cs="Arial"/>
              </w:rPr>
              <w:br/>
            </w:r>
            <w:r w:rsidR="000C49A6" w:rsidRPr="00D4147C">
              <w:rPr>
                <w:rFonts w:ascii="Arial" w:eastAsia="Times New Roman" w:hAnsi="Arial" w:cs="Arial"/>
              </w:rPr>
              <w:t xml:space="preserve">Please do consider our request to contribute funds to OPC/WAG's JR campaign. This will enable us to be fully represented at the JR. </w:t>
            </w:r>
            <w:proofErr w:type="gramStart"/>
            <w:r w:rsidR="000C49A6" w:rsidRPr="00D4147C">
              <w:rPr>
                <w:rFonts w:ascii="Arial" w:eastAsia="Times New Roman" w:hAnsi="Arial" w:cs="Arial"/>
              </w:rPr>
              <w:t>Ideally</w:t>
            </w:r>
            <w:proofErr w:type="gramEnd"/>
            <w:r w:rsidR="000C49A6" w:rsidRPr="00D4147C">
              <w:rPr>
                <w:rFonts w:ascii="Arial" w:eastAsia="Times New Roman" w:hAnsi="Arial" w:cs="Arial"/>
              </w:rPr>
              <w:t xml:space="preserve"> </w:t>
            </w:r>
            <w:r w:rsidR="000C49A6" w:rsidRPr="00D4147C">
              <w:rPr>
                <w:rFonts w:ascii="Arial" w:eastAsia="Times New Roman" w:hAnsi="Arial" w:cs="Arial"/>
              </w:rPr>
              <w:lastRenderedPageBreak/>
              <w:t xml:space="preserve">we think a contribution of between £5000 and £10,000 appropriate depending on </w:t>
            </w:r>
          </w:p>
        </w:tc>
        <w:tc>
          <w:tcPr>
            <w:tcW w:w="1128" w:type="dxa"/>
          </w:tcPr>
          <w:p w14:paraId="3C1B8A6A" w14:textId="6C727025" w:rsidR="00F046F7" w:rsidRPr="00D4147C" w:rsidRDefault="000C49A6" w:rsidP="0007408F">
            <w:pPr>
              <w:pStyle w:val="NoSpacing"/>
              <w:rPr>
                <w:rFonts w:ascii="Arial" w:hAnsi="Arial" w:cs="Arial"/>
                <w:bCs/>
              </w:rPr>
            </w:pPr>
            <w:r w:rsidRPr="00D4147C">
              <w:rPr>
                <w:rFonts w:ascii="Arial" w:hAnsi="Arial" w:cs="Arial"/>
                <w:bCs/>
              </w:rPr>
              <w:lastRenderedPageBreak/>
              <w:t>TP</w:t>
            </w:r>
          </w:p>
        </w:tc>
      </w:tr>
      <w:tr w:rsidR="00E2242B" w:rsidRPr="00D4147C" w14:paraId="40B5A393" w14:textId="77777777" w:rsidTr="0087116E">
        <w:tc>
          <w:tcPr>
            <w:tcW w:w="1555" w:type="dxa"/>
          </w:tcPr>
          <w:p w14:paraId="25F45F11" w14:textId="5215C915" w:rsidR="00E2242B" w:rsidRPr="00D4147C" w:rsidRDefault="00F410BA" w:rsidP="0007408F">
            <w:pPr>
              <w:pStyle w:val="NoSpacing"/>
              <w:rPr>
                <w:rFonts w:ascii="Arial" w:hAnsi="Arial" w:cs="Arial"/>
                <w:bCs/>
              </w:rPr>
            </w:pPr>
            <w:r w:rsidRPr="00D4147C">
              <w:rPr>
                <w:rFonts w:ascii="Arial" w:hAnsi="Arial" w:cs="Arial"/>
                <w:bCs/>
              </w:rPr>
              <w:t>25/7/19</w:t>
            </w:r>
          </w:p>
        </w:tc>
        <w:tc>
          <w:tcPr>
            <w:tcW w:w="7087" w:type="dxa"/>
          </w:tcPr>
          <w:p w14:paraId="449A6825" w14:textId="62AB4716" w:rsidR="00E2242B" w:rsidRPr="00D4147C" w:rsidRDefault="00F410BA" w:rsidP="00F410BA">
            <w:pPr>
              <w:pStyle w:val="Heading1"/>
              <w:spacing w:before="0"/>
              <w:outlineLvl w:val="0"/>
              <w:rPr>
                <w:rFonts w:ascii="Arial" w:hAnsi="Arial" w:cs="Arial"/>
                <w:b w:val="0"/>
                <w:bCs w:val="0"/>
                <w:color w:val="auto"/>
                <w:sz w:val="22"/>
                <w:szCs w:val="22"/>
                <w:lang w:eastAsia="en-US"/>
              </w:rPr>
            </w:pPr>
            <w:r w:rsidRPr="00D4147C">
              <w:rPr>
                <w:rFonts w:ascii="Arial" w:hAnsi="Arial" w:cs="Arial"/>
                <w:b w:val="0"/>
                <w:bCs w:val="0"/>
                <w:color w:val="auto"/>
                <w:sz w:val="22"/>
                <w:szCs w:val="22"/>
              </w:rPr>
              <w:t>Email from the Guildford Borough Council P</w:t>
            </w:r>
            <w:r w:rsidR="001D32A0" w:rsidRPr="00D4147C">
              <w:rPr>
                <w:rFonts w:ascii="Arial" w:hAnsi="Arial" w:cs="Arial"/>
                <w:b w:val="0"/>
                <w:bCs w:val="0"/>
                <w:color w:val="auto"/>
                <w:sz w:val="22"/>
                <w:szCs w:val="22"/>
              </w:rPr>
              <w:t xml:space="preserve">arish Remuneration Panel </w:t>
            </w:r>
            <w:r w:rsidRPr="00D4147C">
              <w:rPr>
                <w:rFonts w:ascii="Arial" w:hAnsi="Arial" w:cs="Arial"/>
                <w:b w:val="0"/>
                <w:bCs w:val="0"/>
                <w:color w:val="auto"/>
                <w:sz w:val="22"/>
                <w:szCs w:val="22"/>
              </w:rPr>
              <w:t>asking:</w:t>
            </w:r>
          </w:p>
          <w:p w14:paraId="13022CEA" w14:textId="77777777" w:rsidR="00F410BA" w:rsidRPr="00D4147C" w:rsidRDefault="00F410BA" w:rsidP="00F410BA">
            <w:pPr>
              <w:numPr>
                <w:ilvl w:val="0"/>
                <w:numId w:val="49"/>
              </w:numPr>
              <w:tabs>
                <w:tab w:val="clear" w:pos="720"/>
              </w:tabs>
              <w:spacing w:after="0" w:line="240" w:lineRule="auto"/>
              <w:ind w:left="360" w:right="-180"/>
              <w:jc w:val="both"/>
              <w:rPr>
                <w:rFonts w:ascii="Arial" w:hAnsi="Arial" w:cs="Arial"/>
              </w:rPr>
            </w:pPr>
            <w:r w:rsidRPr="00D4147C">
              <w:rPr>
                <w:rFonts w:ascii="Arial" w:hAnsi="Arial" w:cs="Arial"/>
              </w:rPr>
              <w:t>Does the parish council currently pay an allowance to the Chairman in accordance with section 15(5) of the Local Government Act 1972 (i.e, such reasonable allowance as the parish council thinks appropriate for the purpose of enabling the Chairman to meet the expenses of his office) and, if so, what is the level?</w:t>
            </w:r>
          </w:p>
          <w:p w14:paraId="12DD40E1" w14:textId="77777777" w:rsidR="00F410BA" w:rsidRPr="00D4147C" w:rsidRDefault="00F410BA" w:rsidP="00F410BA">
            <w:pPr>
              <w:numPr>
                <w:ilvl w:val="0"/>
                <w:numId w:val="49"/>
              </w:numPr>
              <w:tabs>
                <w:tab w:val="clear" w:pos="720"/>
              </w:tabs>
              <w:spacing w:after="0" w:line="240" w:lineRule="auto"/>
              <w:ind w:left="360" w:right="-180"/>
              <w:jc w:val="both"/>
              <w:rPr>
                <w:rFonts w:ascii="Arial" w:hAnsi="Arial" w:cs="Arial"/>
              </w:rPr>
            </w:pPr>
            <w:r w:rsidRPr="00D4147C">
              <w:rPr>
                <w:rFonts w:ascii="Arial" w:hAnsi="Arial" w:cs="Arial"/>
              </w:rPr>
              <w:t>Does the parish council wish to consider paying the Chairman a basic allowance for time spent on that office under an allowances scheme made in accordance with The Local Authorities (Members’ Allowances) (England) Regulations 2003?</w:t>
            </w:r>
          </w:p>
          <w:p w14:paraId="7C8541F2" w14:textId="77777777" w:rsidR="00F410BA" w:rsidRPr="00D4147C" w:rsidRDefault="00F410BA" w:rsidP="00F410BA">
            <w:pPr>
              <w:numPr>
                <w:ilvl w:val="0"/>
                <w:numId w:val="49"/>
              </w:numPr>
              <w:tabs>
                <w:tab w:val="clear" w:pos="720"/>
              </w:tabs>
              <w:spacing w:after="0" w:line="240" w:lineRule="auto"/>
              <w:ind w:left="360" w:right="-180"/>
              <w:jc w:val="both"/>
              <w:rPr>
                <w:rFonts w:ascii="Arial" w:hAnsi="Arial" w:cs="Arial"/>
              </w:rPr>
            </w:pPr>
            <w:r w:rsidRPr="00D4147C">
              <w:rPr>
                <w:rFonts w:ascii="Arial" w:hAnsi="Arial" w:cs="Arial"/>
              </w:rPr>
              <w:t xml:space="preserve">Does the parish council wish to consider paying </w:t>
            </w:r>
            <w:r w:rsidRPr="00D4147C">
              <w:rPr>
                <w:rFonts w:ascii="Arial" w:hAnsi="Arial" w:cs="Arial"/>
                <w:i/>
                <w:iCs/>
              </w:rPr>
              <w:t>elected</w:t>
            </w:r>
            <w:r w:rsidRPr="00D4147C">
              <w:rPr>
                <w:rFonts w:ascii="Arial" w:hAnsi="Arial" w:cs="Arial"/>
              </w:rPr>
              <w:t xml:space="preserve"> parish councillors a basic allowance under an allowances scheme made in accordance with the 2003 regulations to cover (a) time spent as a councillor and (b) expenses incurred?</w:t>
            </w:r>
          </w:p>
          <w:p w14:paraId="3CB3E755" w14:textId="77777777" w:rsidR="00F410BA" w:rsidRPr="00D4147C" w:rsidRDefault="00F410BA" w:rsidP="00F410BA">
            <w:pPr>
              <w:numPr>
                <w:ilvl w:val="0"/>
                <w:numId w:val="49"/>
              </w:numPr>
              <w:tabs>
                <w:tab w:val="clear" w:pos="720"/>
              </w:tabs>
              <w:spacing w:after="0" w:line="240" w:lineRule="auto"/>
              <w:ind w:left="360" w:right="-180"/>
              <w:jc w:val="both"/>
              <w:rPr>
                <w:rFonts w:ascii="Arial" w:hAnsi="Arial" w:cs="Arial"/>
              </w:rPr>
            </w:pPr>
            <w:r w:rsidRPr="00D4147C">
              <w:rPr>
                <w:rFonts w:ascii="Arial" w:hAnsi="Arial" w:cs="Arial"/>
              </w:rPr>
              <w:t>Does the parish council wish to consider paying travelling and subsistence allowance to parish councillors (whether elected or otherwise) under a scheme made in accordance with the 2003 regulations?</w:t>
            </w:r>
          </w:p>
          <w:p w14:paraId="2AEFE485" w14:textId="07D1AA81" w:rsidR="00F410BA" w:rsidRPr="00D4147C" w:rsidRDefault="00F410BA" w:rsidP="00F410BA">
            <w:pPr>
              <w:numPr>
                <w:ilvl w:val="0"/>
                <w:numId w:val="49"/>
              </w:numPr>
              <w:tabs>
                <w:tab w:val="clear" w:pos="720"/>
              </w:tabs>
              <w:spacing w:after="0" w:line="240" w:lineRule="auto"/>
              <w:ind w:left="360" w:right="-180"/>
              <w:rPr>
                <w:rFonts w:ascii="Arial" w:hAnsi="Arial" w:cs="Arial"/>
              </w:rPr>
            </w:pPr>
            <w:r w:rsidRPr="00D4147C">
              <w:rPr>
                <w:rFonts w:ascii="Arial" w:hAnsi="Arial" w:cs="Arial"/>
              </w:rPr>
              <w:t>How often does the parish council and (if relevant) its committees and sub-committees meet?</w:t>
            </w:r>
          </w:p>
        </w:tc>
        <w:tc>
          <w:tcPr>
            <w:tcW w:w="1128" w:type="dxa"/>
          </w:tcPr>
          <w:p w14:paraId="501E97E2" w14:textId="1894F923" w:rsidR="00E2242B" w:rsidRPr="00D4147C" w:rsidRDefault="00E2242B" w:rsidP="0007408F">
            <w:pPr>
              <w:pStyle w:val="NoSpacing"/>
              <w:rPr>
                <w:rFonts w:ascii="Arial" w:hAnsi="Arial" w:cs="Arial"/>
                <w:bCs/>
              </w:rPr>
            </w:pPr>
          </w:p>
        </w:tc>
      </w:tr>
      <w:tr w:rsidR="000624A0" w:rsidRPr="00D4147C" w14:paraId="3BEC2DEA" w14:textId="77777777" w:rsidTr="0087116E">
        <w:tc>
          <w:tcPr>
            <w:tcW w:w="1555" w:type="dxa"/>
          </w:tcPr>
          <w:p w14:paraId="03A6CC62" w14:textId="6449A58D" w:rsidR="000624A0" w:rsidRPr="00D4147C" w:rsidRDefault="000624A0" w:rsidP="0007408F">
            <w:pPr>
              <w:pStyle w:val="NoSpacing"/>
              <w:rPr>
                <w:rFonts w:ascii="Arial" w:hAnsi="Arial" w:cs="Arial"/>
                <w:bCs/>
              </w:rPr>
            </w:pPr>
            <w:r w:rsidRPr="00D4147C">
              <w:rPr>
                <w:rFonts w:ascii="Arial" w:hAnsi="Arial" w:cs="Arial"/>
                <w:bCs/>
              </w:rPr>
              <w:t>27 July 2019</w:t>
            </w:r>
          </w:p>
        </w:tc>
        <w:tc>
          <w:tcPr>
            <w:tcW w:w="7087" w:type="dxa"/>
          </w:tcPr>
          <w:p w14:paraId="08491E3E" w14:textId="592835E0" w:rsidR="000624A0" w:rsidRPr="00D4147C" w:rsidRDefault="001D32A0" w:rsidP="000624A0">
            <w:pPr>
              <w:spacing w:before="100" w:beforeAutospacing="1" w:after="100" w:afterAutospacing="1"/>
              <w:rPr>
                <w:rFonts w:ascii="Arial" w:hAnsi="Arial" w:cs="Arial"/>
                <w:lang w:eastAsia="en-GB"/>
              </w:rPr>
            </w:pPr>
            <w:r w:rsidRPr="00D4147C">
              <w:rPr>
                <w:rFonts w:ascii="Arial" w:hAnsi="Arial" w:cs="Arial"/>
              </w:rPr>
              <w:t xml:space="preserve">Email from the Merrow Residents Association on </w:t>
            </w:r>
            <w:r w:rsidR="000624A0" w:rsidRPr="00D4147C">
              <w:rPr>
                <w:rFonts w:ascii="Arial" w:hAnsi="Arial" w:cs="Arial"/>
              </w:rPr>
              <w:t>The Local Plan</w:t>
            </w:r>
          </w:p>
          <w:p w14:paraId="7819EAE4"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I am writing to you as vice-chairman of the Planning Committee, as I have responsibility within the Executive Committee of the Merrow Residents’ Association (MRA) for the Local Plan, to make you aware of our concerns about the development of Gosden Hill Farm prior to the briefing meeting with you and the other two ward councillors that our chairman Andrew Strawson is arranging.</w:t>
            </w:r>
          </w:p>
          <w:p w14:paraId="155519C7"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The MRA has had a significant involvement with the development of the Local Plan starting with the Issues and Options consultation in late 2013. All our responses are on the MRA website – </w:t>
            </w:r>
            <w:hyperlink r:id="rId6" w:history="1">
              <w:r w:rsidRPr="00D4147C">
                <w:rPr>
                  <w:rStyle w:val="Hyperlink"/>
                  <w:rFonts w:ascii="Arial" w:hAnsi="Arial" w:cs="Arial"/>
                </w:rPr>
                <w:t>http://www.merrowresidents.org.uk/</w:t>
              </w:r>
            </w:hyperlink>
            <w:r w:rsidRPr="00D4147C">
              <w:rPr>
                <w:rFonts w:ascii="Arial" w:hAnsi="Arial" w:cs="Arial"/>
              </w:rPr>
              <w:t> under ‘Latest Information’ and ‘Planning’. The MRA is also involved with the Guildford Residents’ Association and therefore with the effects of the plan on the town and the whole of the rest of Guildford borough.</w:t>
            </w:r>
          </w:p>
          <w:p w14:paraId="7CCA9EF6"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These notes reflect our concerns about Gosden Hill Farm and the effect of this development on Merrow. The major impact will relate to traffic from 1,800 houses, two schools, a new Park and Ride and the development of the Merrow Railway station.</w:t>
            </w:r>
          </w:p>
          <w:p w14:paraId="04414200"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Over the last five years or more we have shared our concerns and have had detailed discussions with the Burpham Community Association, the Burpham Neighbourhood Forum and West Clandon Parish Council. The latter is important as the majority of the site lies within the Parish of Clandon.</w:t>
            </w:r>
          </w:p>
          <w:p w14:paraId="1422748C" w14:textId="1AB45E13" w:rsidR="000624A0" w:rsidRPr="00D4147C" w:rsidRDefault="000624A0" w:rsidP="001D32A0">
            <w:pPr>
              <w:spacing w:before="100" w:beforeAutospacing="1" w:after="100" w:afterAutospacing="1"/>
              <w:rPr>
                <w:rFonts w:ascii="Arial" w:hAnsi="Arial" w:cs="Arial"/>
              </w:rPr>
            </w:pPr>
            <w:r w:rsidRPr="00D4147C">
              <w:rPr>
                <w:rFonts w:ascii="Arial" w:hAnsi="Arial" w:cs="Arial"/>
              </w:rPr>
              <w:t>Our concerns relate to:</w:t>
            </w:r>
          </w:p>
          <w:p w14:paraId="08DDDCFB" w14:textId="77777777" w:rsidR="000624A0" w:rsidRPr="00D4147C" w:rsidRDefault="000624A0" w:rsidP="000624A0">
            <w:pPr>
              <w:numPr>
                <w:ilvl w:val="0"/>
                <w:numId w:val="50"/>
              </w:numPr>
              <w:spacing w:before="100" w:beforeAutospacing="1" w:after="100" w:afterAutospacing="1" w:line="240" w:lineRule="auto"/>
              <w:rPr>
                <w:rFonts w:ascii="Arial" w:eastAsia="Times New Roman" w:hAnsi="Arial" w:cs="Arial"/>
              </w:rPr>
            </w:pPr>
            <w:r w:rsidRPr="00D4147C">
              <w:rPr>
                <w:rFonts w:ascii="Arial" w:eastAsia="Times New Roman" w:hAnsi="Arial" w:cs="Arial"/>
              </w:rPr>
              <w:t>Infrastructure and access from Merrow Lane</w:t>
            </w:r>
          </w:p>
          <w:p w14:paraId="42732C8D" w14:textId="77777777" w:rsidR="000624A0" w:rsidRPr="00D4147C" w:rsidRDefault="000624A0" w:rsidP="000624A0">
            <w:pPr>
              <w:numPr>
                <w:ilvl w:val="0"/>
                <w:numId w:val="50"/>
              </w:numPr>
              <w:spacing w:before="100" w:beforeAutospacing="1" w:after="100" w:afterAutospacing="1" w:line="240" w:lineRule="auto"/>
              <w:rPr>
                <w:rFonts w:ascii="Arial" w:eastAsia="Times New Roman" w:hAnsi="Arial" w:cs="Arial"/>
              </w:rPr>
            </w:pPr>
            <w:r w:rsidRPr="00D4147C">
              <w:rPr>
                <w:rFonts w:ascii="Arial" w:eastAsia="Times New Roman" w:hAnsi="Arial" w:cs="Arial"/>
              </w:rPr>
              <w:lastRenderedPageBreak/>
              <w:t>Access to the A3 where we argue that a 4-way junction is needed</w:t>
            </w:r>
          </w:p>
          <w:p w14:paraId="5780ECDF" w14:textId="77777777" w:rsidR="000624A0" w:rsidRPr="00D4147C" w:rsidRDefault="000624A0" w:rsidP="000624A0">
            <w:pPr>
              <w:numPr>
                <w:ilvl w:val="0"/>
                <w:numId w:val="50"/>
              </w:numPr>
              <w:spacing w:before="100" w:beforeAutospacing="1" w:after="100" w:afterAutospacing="1" w:line="240" w:lineRule="auto"/>
              <w:rPr>
                <w:rFonts w:ascii="Arial" w:eastAsia="Times New Roman" w:hAnsi="Arial" w:cs="Arial"/>
              </w:rPr>
            </w:pPr>
            <w:r w:rsidRPr="00D4147C">
              <w:rPr>
                <w:rFonts w:ascii="Arial" w:eastAsia="Times New Roman" w:hAnsi="Arial" w:cs="Arial"/>
              </w:rPr>
              <w:t>The association with Garlick’s Arch</w:t>
            </w:r>
          </w:p>
          <w:p w14:paraId="080C0414" w14:textId="77777777" w:rsidR="000624A0" w:rsidRPr="00D4147C" w:rsidRDefault="000624A0" w:rsidP="000624A0">
            <w:pPr>
              <w:numPr>
                <w:ilvl w:val="0"/>
                <w:numId w:val="50"/>
              </w:numPr>
              <w:spacing w:before="100" w:beforeAutospacing="1" w:after="100" w:afterAutospacing="1" w:line="240" w:lineRule="auto"/>
              <w:rPr>
                <w:rFonts w:ascii="Arial" w:eastAsia="Times New Roman" w:hAnsi="Arial" w:cs="Arial"/>
              </w:rPr>
            </w:pPr>
            <w:r w:rsidRPr="00D4147C">
              <w:rPr>
                <w:rFonts w:ascii="Arial" w:eastAsia="Times New Roman" w:hAnsi="Arial" w:cs="Arial"/>
              </w:rPr>
              <w:t>Supply of water and removal of sewage</w:t>
            </w:r>
          </w:p>
          <w:p w14:paraId="5005174E" w14:textId="77777777" w:rsidR="000624A0" w:rsidRPr="00D4147C" w:rsidRDefault="000624A0" w:rsidP="000624A0">
            <w:pPr>
              <w:numPr>
                <w:ilvl w:val="0"/>
                <w:numId w:val="50"/>
              </w:numPr>
              <w:spacing w:before="100" w:beforeAutospacing="1" w:after="100" w:afterAutospacing="1" w:line="240" w:lineRule="auto"/>
              <w:rPr>
                <w:rFonts w:ascii="Arial" w:eastAsia="Times New Roman" w:hAnsi="Arial" w:cs="Arial"/>
              </w:rPr>
            </w:pPr>
            <w:r w:rsidRPr="00D4147C">
              <w:rPr>
                <w:rFonts w:ascii="Arial" w:eastAsia="Times New Roman" w:hAnsi="Arial" w:cs="Arial"/>
              </w:rPr>
              <w:t>Routing of cars through Burpham and Merrow</w:t>
            </w:r>
          </w:p>
          <w:p w14:paraId="58930893" w14:textId="502A76C0" w:rsidR="000624A0" w:rsidRPr="00D4147C" w:rsidRDefault="000624A0" w:rsidP="000624A0">
            <w:pPr>
              <w:numPr>
                <w:ilvl w:val="0"/>
                <w:numId w:val="50"/>
              </w:numPr>
              <w:spacing w:before="100" w:beforeAutospacing="1" w:after="100" w:afterAutospacing="1" w:line="240" w:lineRule="auto"/>
              <w:rPr>
                <w:rFonts w:ascii="Arial" w:eastAsia="Times New Roman" w:hAnsi="Arial" w:cs="Arial"/>
              </w:rPr>
            </w:pPr>
            <w:r w:rsidRPr="00D4147C">
              <w:rPr>
                <w:rFonts w:ascii="Arial" w:eastAsia="Times New Roman" w:hAnsi="Arial" w:cs="Arial"/>
              </w:rPr>
              <w:t>Development of a railway station in Merrow with infrastructure arrangements on Gosden Hill Farm</w:t>
            </w:r>
          </w:p>
          <w:p w14:paraId="1BBCE39E" w14:textId="77777777" w:rsidR="000624A0" w:rsidRPr="00D4147C" w:rsidRDefault="000624A0" w:rsidP="000624A0">
            <w:pPr>
              <w:rPr>
                <w:rFonts w:ascii="Arial" w:eastAsia="Times New Roman" w:hAnsi="Arial" w:cs="Arial"/>
              </w:rPr>
            </w:pPr>
            <w:r w:rsidRPr="00D4147C">
              <w:rPr>
                <w:rFonts w:ascii="Arial" w:eastAsia="Times New Roman" w:hAnsi="Arial" w:cs="Arial"/>
              </w:rPr>
              <w:t>To provide more detail on two of these points:</w:t>
            </w:r>
          </w:p>
          <w:p w14:paraId="3874F3AC" w14:textId="77777777" w:rsidR="000624A0" w:rsidRPr="00D4147C" w:rsidRDefault="000624A0" w:rsidP="000624A0">
            <w:pPr>
              <w:spacing w:before="100" w:beforeAutospacing="1" w:after="100" w:afterAutospacing="1"/>
              <w:rPr>
                <w:rFonts w:ascii="Arial" w:eastAsiaTheme="minorHAnsi" w:hAnsi="Arial" w:cs="Arial"/>
              </w:rPr>
            </w:pPr>
            <w:r w:rsidRPr="00D4147C">
              <w:rPr>
                <w:rFonts w:ascii="Arial" w:hAnsi="Arial" w:cs="Arial"/>
              </w:rPr>
              <w:t>We have argued that to protect local traffic there needs to be a 4-way junction with the A3 on the site itself whilst only a 2-way junction with the southbound lane is proposed in Policy A25 of the Local Plan. We continue to believe that it is imperative that there is a 4-way junction on the Gosden Hill Farm site.  We made these points with the Inspector at the examination of the Local Plan but we were told that the Highways Authority do not see the need for a 4-way junction. Without it, traffic for London from the site will either have to go through Burpham to join the A3 or go through Park Lane in Merrow joining the A25 and thereafter going to the Clandon cross-roads and joining the A3 at the new junction with the A247 proposed in Policy A</w:t>
            </w:r>
            <w:proofErr w:type="gramStart"/>
            <w:r w:rsidRPr="00D4147C">
              <w:rPr>
                <w:rFonts w:ascii="Arial" w:hAnsi="Arial" w:cs="Arial"/>
              </w:rPr>
              <w:t>42 .</w:t>
            </w:r>
            <w:proofErr w:type="gramEnd"/>
          </w:p>
          <w:p w14:paraId="79B4EE10"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The Inspector recognised the 4-way challenge. He was persuaded that land should be safeguarded at Gosden Hill Farm so that consideration could be given at the planning application stage to a link road running from the site south of the A3 to join the B2215/A247 at Garlick’s Arch.</w:t>
            </w:r>
          </w:p>
          <w:p w14:paraId="2D1DE130"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We have little doubt that the traffic experts will take the easy option and suggest that the additional traffic from the site can be accommodated through a 2-way junction with the A3 as proposed in the plan and through existing roads. This is very likely to be pushed by the developer to try and avoid additional substantial capital expenditure. </w:t>
            </w:r>
          </w:p>
          <w:p w14:paraId="6E54AE33"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We are aware that discussions took place before the Council elections in May between Martin Grant Homes (MGH), GBC, Surrey County Council and also with some councillors on an early development of part of the site before any infrastructure improvements were in place. This would be totally contrary to the Local Plan where it states that infrastructure must precede</w:t>
            </w:r>
            <w:r w:rsidRPr="00D4147C">
              <w:rPr>
                <w:rFonts w:ascii="Arial" w:hAnsi="Arial" w:cs="Arial"/>
                <w:color w:val="FF0000"/>
              </w:rPr>
              <w:t xml:space="preserve"> </w:t>
            </w:r>
            <w:r w:rsidRPr="00D4147C">
              <w:rPr>
                <w:rFonts w:ascii="Arial" w:hAnsi="Arial" w:cs="Arial"/>
              </w:rPr>
              <w:t>or run in parallel with any substantial development.</w:t>
            </w:r>
          </w:p>
          <w:p w14:paraId="41ABCA78"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We spent many months over the last year or so trying to obtain information from GBC about a right of way claimed by MGH for a track over common land from Merrow Lane into an adjoining field that it is to be part of the Gosden Hill Farm development.</w:t>
            </w:r>
          </w:p>
          <w:p w14:paraId="768345D1"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 xml:space="preserve">We finally received some information under a Freedom of Information request that GBC had obtained a legal opinion from counsel that supported MGH’s assertion of a right of way over the </w:t>
            </w:r>
            <w:proofErr w:type="gramStart"/>
            <w:r w:rsidRPr="00D4147C">
              <w:rPr>
                <w:rFonts w:ascii="Arial" w:hAnsi="Arial" w:cs="Arial"/>
              </w:rPr>
              <w:t>track  </w:t>
            </w:r>
            <w:r w:rsidRPr="00D4147C">
              <w:rPr>
                <w:rFonts w:ascii="Arial" w:hAnsi="Arial" w:cs="Arial"/>
                <w:u w:val="single"/>
              </w:rPr>
              <w:t>for</w:t>
            </w:r>
            <w:proofErr w:type="gramEnd"/>
            <w:r w:rsidRPr="00D4147C">
              <w:rPr>
                <w:rFonts w:ascii="Arial" w:hAnsi="Arial" w:cs="Arial"/>
                <w:u w:val="single"/>
              </w:rPr>
              <w:t xml:space="preserve"> farming purposes only</w:t>
            </w:r>
            <w:r w:rsidRPr="00D4147C">
              <w:rPr>
                <w:rFonts w:ascii="Arial" w:hAnsi="Arial" w:cs="Arial"/>
              </w:rPr>
              <w:t xml:space="preserve"> based on auction particulars produced when the area was sold in 1975. We were sent a copy of the auction particulars but it </w:t>
            </w:r>
            <w:r w:rsidRPr="00D4147C">
              <w:rPr>
                <w:rFonts w:ascii="Arial" w:hAnsi="Arial" w:cs="Arial"/>
              </w:rPr>
              <w:lastRenderedPageBreak/>
              <w:t>appeared counsel had also been provided with other evidence to conclude there had been the requisite 20 years’ use prior to the sale in 1975 for the track to have become a legal right of way. We did not pursue the matter any further at that time although we had hoped to be provided with counsel’s opinion and the information that MGH supplied to GBC to support the 20 years’ prior use.</w:t>
            </w:r>
          </w:p>
          <w:p w14:paraId="251A562B" w14:textId="77777777" w:rsidR="000624A0" w:rsidRPr="00D4147C" w:rsidRDefault="000624A0" w:rsidP="000624A0">
            <w:pPr>
              <w:spacing w:before="100" w:beforeAutospacing="1" w:after="100" w:afterAutospacing="1"/>
              <w:rPr>
                <w:rFonts w:ascii="Arial" w:hAnsi="Arial" w:cs="Arial"/>
              </w:rPr>
            </w:pPr>
            <w:r w:rsidRPr="00D4147C">
              <w:rPr>
                <w:rFonts w:ascii="Arial" w:hAnsi="Arial" w:cs="Arial"/>
              </w:rPr>
              <w:t xml:space="preserve">It is obviously a very important issue for Merrow since if the right of way is expanded in some way for vehicular access to the GHF development, it would have an obvious substantial impact on traffic travelling from Gosden Hill through Merrow. In addition, MGH might seek to use that gateway if they were to try to develop the south west corner of the site in advance of the infrastructure - as I have suggested above.  We would welcome the opportunity to brief you on this issue in more detail, to fully understand the local issues and in the </w:t>
            </w:r>
            <w:proofErr w:type="gramStart"/>
            <w:r w:rsidRPr="00D4147C">
              <w:rPr>
                <w:rFonts w:ascii="Arial" w:hAnsi="Arial" w:cs="Arial"/>
              </w:rPr>
              <w:t>hope</w:t>
            </w:r>
            <w:proofErr w:type="gramEnd"/>
            <w:r w:rsidRPr="00D4147C">
              <w:rPr>
                <w:rFonts w:ascii="Arial" w:hAnsi="Arial" w:cs="Arial"/>
              </w:rPr>
              <w:t xml:space="preserve"> you could obtain the above-mentioned additional information for us.</w:t>
            </w:r>
          </w:p>
          <w:p w14:paraId="30FB6FDF" w14:textId="5CFE01EF" w:rsidR="000624A0" w:rsidRPr="00D4147C" w:rsidRDefault="000624A0" w:rsidP="001D32A0">
            <w:pPr>
              <w:spacing w:before="100" w:beforeAutospacing="1" w:after="100" w:afterAutospacing="1"/>
              <w:rPr>
                <w:rFonts w:ascii="Arial" w:hAnsi="Arial" w:cs="Arial"/>
              </w:rPr>
            </w:pPr>
            <w:r w:rsidRPr="00D4147C">
              <w:rPr>
                <w:rFonts w:ascii="Arial" w:hAnsi="Arial" w:cs="Arial"/>
              </w:rPr>
              <w:t>As you would expect we have a great deal of additional information on the key issues listed above which we are happy to discuss both with you and our other ward Coun</w:t>
            </w:r>
            <w:r w:rsidR="001D32A0" w:rsidRPr="00D4147C">
              <w:rPr>
                <w:rFonts w:ascii="Arial" w:hAnsi="Arial" w:cs="Arial"/>
              </w:rPr>
              <w:t>cillors</w:t>
            </w:r>
          </w:p>
        </w:tc>
        <w:tc>
          <w:tcPr>
            <w:tcW w:w="1128" w:type="dxa"/>
          </w:tcPr>
          <w:p w14:paraId="38FF79B0" w14:textId="7275D1F6" w:rsidR="000624A0" w:rsidRPr="00D4147C" w:rsidRDefault="000624A0" w:rsidP="0007408F">
            <w:pPr>
              <w:pStyle w:val="NoSpacing"/>
              <w:rPr>
                <w:rFonts w:ascii="Arial" w:hAnsi="Arial" w:cs="Arial"/>
              </w:rPr>
            </w:pPr>
            <w:r w:rsidRPr="00D4147C">
              <w:rPr>
                <w:rFonts w:ascii="Arial" w:hAnsi="Arial" w:cs="Arial"/>
              </w:rPr>
              <w:lastRenderedPageBreak/>
              <w:t>All</w:t>
            </w:r>
          </w:p>
        </w:tc>
      </w:tr>
      <w:tr w:rsidR="001E7F82" w:rsidRPr="00D4147C" w14:paraId="35458A52" w14:textId="77777777" w:rsidTr="0087116E">
        <w:tc>
          <w:tcPr>
            <w:tcW w:w="1555" w:type="dxa"/>
          </w:tcPr>
          <w:p w14:paraId="56899132" w14:textId="5D9B9B28" w:rsidR="001E7F82" w:rsidRPr="00D4147C" w:rsidRDefault="001E7F82" w:rsidP="0007408F">
            <w:pPr>
              <w:pStyle w:val="NoSpacing"/>
              <w:rPr>
                <w:rFonts w:ascii="Arial" w:hAnsi="Arial" w:cs="Arial"/>
                <w:bCs/>
              </w:rPr>
            </w:pPr>
            <w:r w:rsidRPr="00D4147C">
              <w:rPr>
                <w:rFonts w:ascii="Arial" w:hAnsi="Arial" w:cs="Arial"/>
                <w:bCs/>
              </w:rPr>
              <w:lastRenderedPageBreak/>
              <w:t>31 July 19</w:t>
            </w:r>
          </w:p>
        </w:tc>
        <w:tc>
          <w:tcPr>
            <w:tcW w:w="7087" w:type="dxa"/>
          </w:tcPr>
          <w:p w14:paraId="76940F91" w14:textId="1079F7CE" w:rsidR="001E7F82" w:rsidRPr="00D4147C" w:rsidRDefault="001E7F82" w:rsidP="000624A0">
            <w:pPr>
              <w:spacing w:before="100" w:beforeAutospacing="1" w:after="100" w:afterAutospacing="1"/>
              <w:rPr>
                <w:rFonts w:ascii="Arial" w:hAnsi="Arial" w:cs="Arial"/>
              </w:rPr>
            </w:pPr>
            <w:r w:rsidRPr="00D4147C">
              <w:rPr>
                <w:rFonts w:ascii="Arial" w:hAnsi="Arial" w:cs="Arial"/>
              </w:rPr>
              <w:t>Courtesy Call from Redwood Tree Services on behalf of Guildford BC informing us of the removal of Oak Processionary Moth from Trees on the Recreation Ground</w:t>
            </w:r>
          </w:p>
        </w:tc>
        <w:tc>
          <w:tcPr>
            <w:tcW w:w="1128" w:type="dxa"/>
          </w:tcPr>
          <w:p w14:paraId="292616CD" w14:textId="35EA8568" w:rsidR="001E7F82" w:rsidRPr="00D4147C" w:rsidRDefault="001E7F82" w:rsidP="0007408F">
            <w:pPr>
              <w:pStyle w:val="NoSpacing"/>
              <w:rPr>
                <w:rFonts w:ascii="Arial" w:hAnsi="Arial" w:cs="Arial"/>
                <w:bCs/>
              </w:rPr>
            </w:pPr>
            <w:r w:rsidRPr="00D4147C">
              <w:rPr>
                <w:rFonts w:ascii="Arial" w:hAnsi="Arial" w:cs="Arial"/>
                <w:bCs/>
              </w:rPr>
              <w:t>EP</w:t>
            </w:r>
          </w:p>
        </w:tc>
      </w:tr>
      <w:tr w:rsidR="00D4147C" w:rsidRPr="00D4147C" w14:paraId="7F0A14CF" w14:textId="77777777" w:rsidTr="0087116E">
        <w:tc>
          <w:tcPr>
            <w:tcW w:w="1555" w:type="dxa"/>
          </w:tcPr>
          <w:p w14:paraId="222B0B0F" w14:textId="308D00E0" w:rsidR="00301A62" w:rsidRPr="00D4147C" w:rsidRDefault="00301A62" w:rsidP="0007408F">
            <w:pPr>
              <w:pStyle w:val="NoSpacing"/>
              <w:rPr>
                <w:rFonts w:ascii="Arial" w:hAnsi="Arial" w:cs="Arial"/>
                <w:bCs/>
              </w:rPr>
            </w:pPr>
            <w:r w:rsidRPr="00D4147C">
              <w:rPr>
                <w:rFonts w:ascii="Arial" w:hAnsi="Arial" w:cs="Arial"/>
                <w:bCs/>
              </w:rPr>
              <w:t>2 Aug 19</w:t>
            </w:r>
          </w:p>
        </w:tc>
        <w:tc>
          <w:tcPr>
            <w:tcW w:w="7087" w:type="dxa"/>
          </w:tcPr>
          <w:p w14:paraId="027FA1BD" w14:textId="45ECB56F" w:rsidR="00301A62" w:rsidRPr="00D4147C" w:rsidRDefault="001D32A0" w:rsidP="00301A62">
            <w:pPr>
              <w:rPr>
                <w:rFonts w:ascii="Arial" w:hAnsi="Arial" w:cs="Arial"/>
              </w:rPr>
            </w:pPr>
            <w:r w:rsidRPr="00D4147C">
              <w:rPr>
                <w:rFonts w:ascii="Arial" w:hAnsi="Arial" w:cs="Arial"/>
              </w:rPr>
              <w:t>Email from Surrey CC Highways on ownership of trees on the Recreation Ground, “I</w:t>
            </w:r>
            <w:r w:rsidR="00301A62" w:rsidRPr="00D4147C">
              <w:rPr>
                <w:rFonts w:ascii="Arial" w:hAnsi="Arial" w:cs="Arial"/>
              </w:rPr>
              <w:t xml:space="preserve"> have talked to my manager about the trees and effectively there’s no definite solution to the trees located on the slip of land.</w:t>
            </w:r>
          </w:p>
          <w:p w14:paraId="71FAE6E6" w14:textId="54F2653F" w:rsidR="00301A62" w:rsidRPr="00D4147C" w:rsidRDefault="00301A62" w:rsidP="00301A62">
            <w:pPr>
              <w:rPr>
                <w:rFonts w:ascii="Arial" w:hAnsi="Arial" w:cs="Arial"/>
              </w:rPr>
            </w:pPr>
            <w:r w:rsidRPr="00D4147C">
              <w:rPr>
                <w:rFonts w:ascii="Arial" w:hAnsi="Arial" w:cs="Arial"/>
              </w:rPr>
              <w:t>For the first land registry extract I have attached, which is adjacent to the Village Hall,</w:t>
            </w:r>
            <w:bookmarkStart w:id="0" w:name="_GoBack"/>
            <w:bookmarkEnd w:id="0"/>
            <w:r w:rsidRPr="00D4147C">
              <w:rPr>
                <w:rFonts w:ascii="Arial" w:hAnsi="Arial" w:cs="Arial"/>
              </w:rPr>
              <w:t> the trees that are located on this area of land before the slip of land opposite Meadowlands are definitely not on the highway. They are within the title of the Parish Council so would be part of their responsibility.</w:t>
            </w:r>
          </w:p>
          <w:p w14:paraId="3D078F35" w14:textId="77777777" w:rsidR="001D32A0" w:rsidRPr="00D4147C" w:rsidRDefault="00301A62" w:rsidP="00301A62">
            <w:pPr>
              <w:rPr>
                <w:rFonts w:ascii="Arial" w:hAnsi="Arial" w:cs="Arial"/>
              </w:rPr>
            </w:pPr>
            <w:r w:rsidRPr="00D4147C">
              <w:rPr>
                <w:rFonts w:ascii="Arial" w:hAnsi="Arial" w:cs="Arial"/>
              </w:rPr>
              <w:t xml:space="preserve">For the trees on the slip of land. </w:t>
            </w:r>
            <w:proofErr w:type="gramStart"/>
            <w:r w:rsidRPr="00D4147C">
              <w:rPr>
                <w:rFonts w:ascii="Arial" w:hAnsi="Arial" w:cs="Arial"/>
              </w:rPr>
              <w:t>Again</w:t>
            </w:r>
            <w:proofErr w:type="gramEnd"/>
            <w:r w:rsidRPr="00D4147C">
              <w:rPr>
                <w:rFonts w:ascii="Arial" w:hAnsi="Arial" w:cs="Arial"/>
              </w:rPr>
              <w:t xml:space="preserve"> they are not in the highway but may not be the responsibility of the Parish as they’re not in their title.</w:t>
            </w:r>
          </w:p>
          <w:p w14:paraId="659A4A55" w14:textId="77777777" w:rsidR="001D32A0" w:rsidRPr="00D4147C" w:rsidRDefault="00301A62" w:rsidP="00301A62">
            <w:pPr>
              <w:rPr>
                <w:rFonts w:ascii="Arial" w:hAnsi="Arial" w:cs="Arial"/>
              </w:rPr>
            </w:pPr>
            <w:r w:rsidRPr="00D4147C">
              <w:rPr>
                <w:rFonts w:ascii="Arial" w:hAnsi="Arial" w:cs="Arial"/>
              </w:rPr>
              <w:t>We would not undertake any work on the trees as they’re not in the highway.</w:t>
            </w:r>
          </w:p>
          <w:p w14:paraId="685407F4" w14:textId="135B0768" w:rsidR="00301A62" w:rsidRPr="00D4147C" w:rsidRDefault="00301A62" w:rsidP="001D32A0">
            <w:pPr>
              <w:rPr>
                <w:rFonts w:ascii="Arial" w:hAnsi="Arial" w:cs="Arial"/>
              </w:rPr>
            </w:pPr>
            <w:r w:rsidRPr="00D4147C">
              <w:rPr>
                <w:rFonts w:ascii="Arial" w:hAnsi="Arial" w:cs="Arial"/>
              </w:rPr>
              <w:t xml:space="preserve">That is the situation as it stands at the moment, if the Parish wants to undertake work on </w:t>
            </w:r>
            <w:proofErr w:type="gramStart"/>
            <w:r w:rsidRPr="00D4147C">
              <w:rPr>
                <w:rFonts w:ascii="Arial" w:hAnsi="Arial" w:cs="Arial"/>
              </w:rPr>
              <w:t>them</w:t>
            </w:r>
            <w:proofErr w:type="gramEnd"/>
            <w:r w:rsidRPr="00D4147C">
              <w:rPr>
                <w:rFonts w:ascii="Arial" w:hAnsi="Arial" w:cs="Arial"/>
              </w:rPr>
              <w:t xml:space="preserve"> they are welcome to do so.</w:t>
            </w:r>
          </w:p>
        </w:tc>
        <w:tc>
          <w:tcPr>
            <w:tcW w:w="1128" w:type="dxa"/>
          </w:tcPr>
          <w:p w14:paraId="7AC1FCBF" w14:textId="6064F3F0" w:rsidR="00301A62" w:rsidRPr="00D4147C" w:rsidRDefault="00301A62" w:rsidP="0007408F">
            <w:pPr>
              <w:pStyle w:val="NoSpacing"/>
              <w:rPr>
                <w:rFonts w:ascii="Arial" w:hAnsi="Arial" w:cs="Arial"/>
                <w:bCs/>
              </w:rPr>
            </w:pPr>
            <w:r w:rsidRPr="00D4147C">
              <w:rPr>
                <w:rFonts w:ascii="Arial" w:hAnsi="Arial" w:cs="Arial"/>
                <w:bCs/>
              </w:rPr>
              <w:t>EP</w:t>
            </w:r>
          </w:p>
        </w:tc>
      </w:tr>
      <w:tr w:rsidR="00D4147C" w:rsidRPr="00D4147C" w14:paraId="6F74EDEB" w14:textId="77777777" w:rsidTr="0087116E">
        <w:tc>
          <w:tcPr>
            <w:tcW w:w="1555" w:type="dxa"/>
          </w:tcPr>
          <w:p w14:paraId="6C21CF45" w14:textId="671C6468" w:rsidR="008E5E68" w:rsidRPr="00D4147C" w:rsidRDefault="008E5E68" w:rsidP="0007408F">
            <w:pPr>
              <w:pStyle w:val="NoSpacing"/>
              <w:rPr>
                <w:rFonts w:ascii="Arial" w:hAnsi="Arial" w:cs="Arial"/>
                <w:bCs/>
                <w:color w:val="000000" w:themeColor="text1"/>
              </w:rPr>
            </w:pPr>
            <w:r w:rsidRPr="00D4147C">
              <w:rPr>
                <w:rFonts w:ascii="Arial" w:hAnsi="Arial" w:cs="Arial"/>
                <w:bCs/>
                <w:color w:val="000000" w:themeColor="text1"/>
              </w:rPr>
              <w:t>14 Aug 19</w:t>
            </w:r>
          </w:p>
        </w:tc>
        <w:tc>
          <w:tcPr>
            <w:tcW w:w="7087" w:type="dxa"/>
          </w:tcPr>
          <w:p w14:paraId="68198A44" w14:textId="135557D3" w:rsidR="008E5E68" w:rsidRPr="00D4147C" w:rsidRDefault="008E5E68" w:rsidP="00301A62">
            <w:pPr>
              <w:rPr>
                <w:rFonts w:ascii="Arial" w:hAnsi="Arial" w:cs="Arial"/>
                <w:color w:val="000000" w:themeColor="text1"/>
              </w:rPr>
            </w:pPr>
            <w:r w:rsidRPr="00D4147C">
              <w:rPr>
                <w:rFonts w:ascii="Arial" w:hAnsi="Arial" w:cs="Arial"/>
                <w:color w:val="000000" w:themeColor="text1"/>
              </w:rPr>
              <w:t xml:space="preserve">FoI request asking for information on Marksdene, a former </w:t>
            </w:r>
            <w:r w:rsidR="00CE6989" w:rsidRPr="00D4147C">
              <w:rPr>
                <w:rFonts w:ascii="Arial" w:hAnsi="Arial" w:cs="Arial"/>
                <w:color w:val="000000" w:themeColor="text1"/>
              </w:rPr>
              <w:t xml:space="preserve">(or renamed) </w:t>
            </w:r>
            <w:r w:rsidRPr="00D4147C">
              <w:rPr>
                <w:rFonts w:ascii="Arial" w:hAnsi="Arial" w:cs="Arial"/>
                <w:color w:val="000000" w:themeColor="text1"/>
              </w:rPr>
              <w:t>property in West Clandon</w:t>
            </w:r>
          </w:p>
        </w:tc>
        <w:tc>
          <w:tcPr>
            <w:tcW w:w="1128" w:type="dxa"/>
          </w:tcPr>
          <w:p w14:paraId="36DA4AD0" w14:textId="77777777" w:rsidR="008E5E68" w:rsidRPr="00D4147C" w:rsidRDefault="008E5E68" w:rsidP="0007408F">
            <w:pPr>
              <w:pStyle w:val="NoSpacing"/>
              <w:rPr>
                <w:rFonts w:ascii="Arial" w:hAnsi="Arial" w:cs="Arial"/>
                <w:bCs/>
                <w:color w:val="000000" w:themeColor="text1"/>
              </w:rPr>
            </w:pPr>
          </w:p>
        </w:tc>
      </w:tr>
      <w:tr w:rsidR="00D4147C" w:rsidRPr="00D4147C" w14:paraId="1A92279C" w14:textId="77777777" w:rsidTr="0087116E">
        <w:tc>
          <w:tcPr>
            <w:tcW w:w="1555" w:type="dxa"/>
          </w:tcPr>
          <w:p w14:paraId="65255348" w14:textId="1805E1B6" w:rsidR="0063420E" w:rsidRPr="00D4147C" w:rsidRDefault="0063420E" w:rsidP="0007408F">
            <w:pPr>
              <w:pStyle w:val="NoSpacing"/>
              <w:rPr>
                <w:rFonts w:ascii="Arial" w:hAnsi="Arial" w:cs="Arial"/>
                <w:bCs/>
                <w:color w:val="000000" w:themeColor="text1"/>
              </w:rPr>
            </w:pPr>
            <w:r w:rsidRPr="00D4147C">
              <w:rPr>
                <w:rFonts w:ascii="Arial" w:hAnsi="Arial" w:cs="Arial"/>
                <w:bCs/>
                <w:color w:val="000000" w:themeColor="text1"/>
              </w:rPr>
              <w:t>Aug 19</w:t>
            </w:r>
          </w:p>
        </w:tc>
        <w:tc>
          <w:tcPr>
            <w:tcW w:w="7087" w:type="dxa"/>
          </w:tcPr>
          <w:p w14:paraId="63F8CE11" w14:textId="696A2919" w:rsidR="0063420E" w:rsidRPr="00D4147C" w:rsidRDefault="0063420E" w:rsidP="00301A62">
            <w:pPr>
              <w:rPr>
                <w:rFonts w:ascii="Arial" w:hAnsi="Arial" w:cs="Arial"/>
                <w:color w:val="000000" w:themeColor="text1"/>
              </w:rPr>
            </w:pPr>
            <w:r w:rsidRPr="00D4147C">
              <w:rPr>
                <w:rFonts w:ascii="Arial" w:hAnsi="Arial" w:cs="Arial"/>
                <w:color w:val="000000" w:themeColor="text1"/>
              </w:rPr>
              <w:t>Notice of CPRE AGM 11.00am 14</w:t>
            </w:r>
            <w:r w:rsidRPr="00D4147C">
              <w:rPr>
                <w:rFonts w:ascii="Arial" w:hAnsi="Arial" w:cs="Arial"/>
                <w:color w:val="000000" w:themeColor="text1"/>
                <w:vertAlign w:val="superscript"/>
              </w:rPr>
              <w:t>th</w:t>
            </w:r>
            <w:r w:rsidRPr="00D4147C">
              <w:rPr>
                <w:rFonts w:ascii="Arial" w:hAnsi="Arial" w:cs="Arial"/>
                <w:color w:val="000000" w:themeColor="text1"/>
              </w:rPr>
              <w:t xml:space="preserve"> Sept 2019 at Painshill</w:t>
            </w:r>
            <w:r w:rsidR="008077CF" w:rsidRPr="00D4147C">
              <w:rPr>
                <w:rFonts w:ascii="Arial" w:hAnsi="Arial" w:cs="Arial"/>
                <w:color w:val="000000" w:themeColor="text1"/>
              </w:rPr>
              <w:t xml:space="preserve"> </w:t>
            </w:r>
            <w:hyperlink r:id="rId7" w:history="1">
              <w:r w:rsidR="008077CF" w:rsidRPr="00D4147C">
                <w:rPr>
                  <w:rStyle w:val="Hyperlink"/>
                  <w:rFonts w:ascii="Arial" w:hAnsi="Arial" w:cs="Arial"/>
                  <w:color w:val="000000" w:themeColor="text1"/>
                </w:rPr>
                <w:t>www.cpresurrey.org.uk</w:t>
              </w:r>
            </w:hyperlink>
            <w:r w:rsidR="008077CF" w:rsidRPr="00D4147C">
              <w:rPr>
                <w:rFonts w:ascii="Arial" w:hAnsi="Arial" w:cs="Arial"/>
                <w:color w:val="000000" w:themeColor="text1"/>
              </w:rPr>
              <w:t xml:space="preserve"> </w:t>
            </w:r>
          </w:p>
        </w:tc>
        <w:tc>
          <w:tcPr>
            <w:tcW w:w="1128" w:type="dxa"/>
          </w:tcPr>
          <w:p w14:paraId="5B064501" w14:textId="77777777" w:rsidR="0063420E" w:rsidRPr="00D4147C" w:rsidRDefault="0063420E" w:rsidP="0007408F">
            <w:pPr>
              <w:pStyle w:val="NoSpacing"/>
              <w:rPr>
                <w:rFonts w:ascii="Arial" w:hAnsi="Arial" w:cs="Arial"/>
                <w:bCs/>
                <w:color w:val="000000" w:themeColor="text1"/>
              </w:rPr>
            </w:pPr>
          </w:p>
        </w:tc>
      </w:tr>
      <w:tr w:rsidR="007C16BF" w:rsidRPr="00D4147C" w14:paraId="72858966" w14:textId="77777777" w:rsidTr="0087116E">
        <w:tc>
          <w:tcPr>
            <w:tcW w:w="1555" w:type="dxa"/>
          </w:tcPr>
          <w:p w14:paraId="6A473A7B" w14:textId="65482BC9" w:rsidR="007C16BF" w:rsidRPr="00D4147C" w:rsidRDefault="007C16BF" w:rsidP="0007408F">
            <w:pPr>
              <w:pStyle w:val="NoSpacing"/>
              <w:rPr>
                <w:rFonts w:ascii="Arial" w:hAnsi="Arial" w:cs="Arial"/>
                <w:bCs/>
              </w:rPr>
            </w:pPr>
            <w:r w:rsidRPr="00D4147C">
              <w:rPr>
                <w:rFonts w:ascii="Arial" w:hAnsi="Arial" w:cs="Arial"/>
                <w:bCs/>
              </w:rPr>
              <w:t>20 Aug 19</w:t>
            </w:r>
          </w:p>
        </w:tc>
        <w:tc>
          <w:tcPr>
            <w:tcW w:w="7087" w:type="dxa"/>
          </w:tcPr>
          <w:p w14:paraId="499B6337" w14:textId="7CD25AEF" w:rsidR="007C16BF" w:rsidRPr="00D4147C" w:rsidRDefault="001D32A0" w:rsidP="001D32A0">
            <w:pPr>
              <w:pStyle w:val="NormalWeb"/>
              <w:spacing w:after="0"/>
              <w:rPr>
                <w:rFonts w:ascii="Arial" w:hAnsi="Arial" w:cs="Arial"/>
                <w:sz w:val="22"/>
                <w:szCs w:val="22"/>
                <w:lang w:eastAsia="en-GB"/>
              </w:rPr>
            </w:pPr>
            <w:r w:rsidRPr="00D4147C">
              <w:rPr>
                <w:rFonts w:ascii="Arial" w:hAnsi="Arial" w:cs="Arial"/>
                <w:sz w:val="22"/>
                <w:szCs w:val="22"/>
              </w:rPr>
              <w:t xml:space="preserve">Email from GBC announcing detailed grounds submitted on the </w:t>
            </w:r>
            <w:r w:rsidR="007C16BF" w:rsidRPr="00D4147C">
              <w:rPr>
                <w:rFonts w:ascii="Arial" w:hAnsi="Arial" w:cs="Arial"/>
                <w:sz w:val="22"/>
                <w:szCs w:val="22"/>
              </w:rPr>
              <w:t>Local Plan statutory challenges</w:t>
            </w:r>
            <w:r w:rsidRPr="00D4147C">
              <w:rPr>
                <w:rFonts w:ascii="Arial" w:hAnsi="Arial" w:cs="Arial"/>
                <w:b/>
                <w:bCs/>
                <w:sz w:val="22"/>
                <w:szCs w:val="22"/>
              </w:rPr>
              <w:t xml:space="preserve">. </w:t>
            </w:r>
            <w:r w:rsidR="007C16BF" w:rsidRPr="00D4147C">
              <w:rPr>
                <w:rFonts w:ascii="Arial" w:hAnsi="Arial" w:cs="Arial"/>
                <w:sz w:val="22"/>
                <w:szCs w:val="22"/>
              </w:rPr>
              <w:t xml:space="preserve">The Council submitted its detailed grounds of defence about the Local Plan statutory challenges, in accordance with the court’s direction to do so by the deadline on 14 August. </w:t>
            </w:r>
            <w:r w:rsidR="007C16BF" w:rsidRPr="00D4147C">
              <w:rPr>
                <w:rFonts w:ascii="Arial" w:hAnsi="Arial" w:cs="Arial"/>
                <w:sz w:val="22"/>
                <w:szCs w:val="22"/>
              </w:rPr>
              <w:lastRenderedPageBreak/>
              <w:t>Following completion of the action agreed by the Executive to seek the opinion of a second QC, the Council’s position in defending the claims remains the same.</w:t>
            </w:r>
            <w:r w:rsidR="007C16BF" w:rsidRPr="00D4147C">
              <w:rPr>
                <w:rFonts w:ascii="Arial" w:hAnsi="Arial" w:cs="Arial"/>
                <w:sz w:val="22"/>
                <w:szCs w:val="22"/>
              </w:rPr>
              <w:br/>
            </w:r>
            <w:r w:rsidR="007C16BF" w:rsidRPr="00D4147C">
              <w:rPr>
                <w:rFonts w:ascii="Arial" w:hAnsi="Arial" w:cs="Arial"/>
                <w:sz w:val="22"/>
                <w:szCs w:val="22"/>
              </w:rPr>
              <w:br/>
              <w:t>Counsel’s opinion is subject to legal privilege and has been shared with all the Council’s elected members on a confidential basis.</w:t>
            </w:r>
          </w:p>
        </w:tc>
        <w:tc>
          <w:tcPr>
            <w:tcW w:w="1128" w:type="dxa"/>
          </w:tcPr>
          <w:p w14:paraId="693A0959" w14:textId="77777777" w:rsidR="007C16BF" w:rsidRPr="00D4147C" w:rsidRDefault="007C16BF" w:rsidP="0007408F">
            <w:pPr>
              <w:pStyle w:val="NoSpacing"/>
              <w:rPr>
                <w:rFonts w:ascii="Arial" w:hAnsi="Arial" w:cs="Arial"/>
                <w:bCs/>
              </w:rPr>
            </w:pPr>
          </w:p>
        </w:tc>
      </w:tr>
      <w:tr w:rsidR="00F80FDA" w:rsidRPr="00D4147C" w14:paraId="4E183634" w14:textId="77777777" w:rsidTr="0087116E">
        <w:tc>
          <w:tcPr>
            <w:tcW w:w="1555" w:type="dxa"/>
          </w:tcPr>
          <w:p w14:paraId="7A350320" w14:textId="39FE4EEA" w:rsidR="00F80FDA" w:rsidRPr="00D4147C" w:rsidRDefault="003A1FCB" w:rsidP="0007408F">
            <w:pPr>
              <w:pStyle w:val="NoSpacing"/>
              <w:rPr>
                <w:rFonts w:ascii="Arial" w:hAnsi="Arial" w:cs="Arial"/>
                <w:bCs/>
              </w:rPr>
            </w:pPr>
            <w:r w:rsidRPr="00D4147C">
              <w:rPr>
                <w:rFonts w:ascii="Arial" w:hAnsi="Arial" w:cs="Arial"/>
                <w:bCs/>
              </w:rPr>
              <w:t>30/8/19</w:t>
            </w:r>
          </w:p>
        </w:tc>
        <w:tc>
          <w:tcPr>
            <w:tcW w:w="7087" w:type="dxa"/>
          </w:tcPr>
          <w:p w14:paraId="5EC5CAEC" w14:textId="7D3C4B4E" w:rsidR="00F80FDA" w:rsidRPr="00D4147C" w:rsidRDefault="003A1FCB" w:rsidP="007C16BF">
            <w:pPr>
              <w:pStyle w:val="NormalWeb"/>
              <w:spacing w:after="0"/>
              <w:rPr>
                <w:rFonts w:ascii="Arial" w:hAnsi="Arial" w:cs="Arial"/>
                <w:bCs/>
                <w:sz w:val="22"/>
                <w:szCs w:val="22"/>
              </w:rPr>
            </w:pPr>
            <w:r w:rsidRPr="00D4147C">
              <w:rPr>
                <w:rFonts w:ascii="Arial" w:hAnsi="Arial" w:cs="Arial"/>
                <w:bCs/>
                <w:sz w:val="22"/>
                <w:szCs w:val="22"/>
              </w:rPr>
              <w:t>Email for SCC alerting us to road closures on Epsom Rd on 13</w:t>
            </w:r>
            <w:r w:rsidRPr="00D4147C">
              <w:rPr>
                <w:rFonts w:ascii="Arial" w:hAnsi="Arial" w:cs="Arial"/>
                <w:bCs/>
                <w:sz w:val="22"/>
                <w:szCs w:val="22"/>
                <w:vertAlign w:val="superscript"/>
              </w:rPr>
              <w:t>th</w:t>
            </w:r>
            <w:r w:rsidRPr="00D4147C">
              <w:rPr>
                <w:rFonts w:ascii="Arial" w:hAnsi="Arial" w:cs="Arial"/>
                <w:bCs/>
                <w:sz w:val="22"/>
                <w:szCs w:val="22"/>
              </w:rPr>
              <w:t xml:space="preserve"> Oct 2019 for the Guildford 10k run</w:t>
            </w:r>
          </w:p>
        </w:tc>
        <w:tc>
          <w:tcPr>
            <w:tcW w:w="1128" w:type="dxa"/>
          </w:tcPr>
          <w:p w14:paraId="6506B9F1" w14:textId="1C05DB83" w:rsidR="00F80FDA" w:rsidRPr="00D4147C" w:rsidRDefault="003A1FCB" w:rsidP="0007408F">
            <w:pPr>
              <w:pStyle w:val="NoSpacing"/>
              <w:rPr>
                <w:rFonts w:ascii="Arial" w:hAnsi="Arial" w:cs="Arial"/>
                <w:bCs/>
              </w:rPr>
            </w:pPr>
            <w:r w:rsidRPr="00D4147C">
              <w:rPr>
                <w:rFonts w:ascii="Arial" w:hAnsi="Arial" w:cs="Arial"/>
                <w:bCs/>
              </w:rPr>
              <w:t>Website</w:t>
            </w:r>
          </w:p>
        </w:tc>
      </w:tr>
    </w:tbl>
    <w:p w14:paraId="4D953B85" w14:textId="6924930D" w:rsidR="000E033B" w:rsidRPr="00D4147C" w:rsidRDefault="000E033B" w:rsidP="00661171">
      <w:pPr>
        <w:pStyle w:val="NoSpacing"/>
        <w:rPr>
          <w:rFonts w:ascii="Arial" w:hAnsi="Arial" w:cs="Arial"/>
          <w:b/>
          <w:bCs/>
        </w:rPr>
      </w:pPr>
    </w:p>
    <w:p w14:paraId="1C6968A8" w14:textId="24419DBA" w:rsidR="00FF2714" w:rsidRPr="00D4147C" w:rsidRDefault="008B7C7C" w:rsidP="008B7C7C">
      <w:pPr>
        <w:pStyle w:val="NoSpacing"/>
        <w:rPr>
          <w:rFonts w:ascii="Arial" w:hAnsi="Arial" w:cs="Arial"/>
          <w:b/>
          <w:bCs/>
        </w:rPr>
      </w:pPr>
      <w:r w:rsidRPr="00D4147C">
        <w:rPr>
          <w:rFonts w:ascii="Arial" w:hAnsi="Arial" w:cs="Arial"/>
          <w:b/>
          <w:bCs/>
        </w:rPr>
        <w:t>Planning Applications</w:t>
      </w:r>
      <w:r w:rsidR="00B07999" w:rsidRPr="00D4147C">
        <w:rPr>
          <w:rFonts w:ascii="Arial" w:hAnsi="Arial" w:cs="Arial"/>
          <w:b/>
          <w:bCs/>
        </w:rPr>
        <w:br/>
      </w:r>
    </w:p>
    <w:tbl>
      <w:tblPr>
        <w:tblStyle w:val="TableGrid"/>
        <w:tblW w:w="0" w:type="auto"/>
        <w:tblLayout w:type="fixed"/>
        <w:tblLook w:val="04A0" w:firstRow="1" w:lastRow="0" w:firstColumn="1" w:lastColumn="0" w:noHBand="0" w:noVBand="1"/>
      </w:tblPr>
      <w:tblGrid>
        <w:gridCol w:w="1696"/>
        <w:gridCol w:w="6946"/>
        <w:gridCol w:w="1128"/>
      </w:tblGrid>
      <w:tr w:rsidR="00FF2714" w:rsidRPr="00D4147C" w14:paraId="2EDC02C2" w14:textId="77777777" w:rsidTr="00A63076">
        <w:tc>
          <w:tcPr>
            <w:tcW w:w="1696" w:type="dxa"/>
          </w:tcPr>
          <w:p w14:paraId="2FB9549C" w14:textId="004541BE" w:rsidR="00FF2714" w:rsidRPr="00D4147C" w:rsidRDefault="0055528D" w:rsidP="008B7C7C">
            <w:pPr>
              <w:pStyle w:val="NoSpacing"/>
              <w:rPr>
                <w:rFonts w:ascii="Arial" w:hAnsi="Arial" w:cs="Arial"/>
                <w:bCs/>
              </w:rPr>
            </w:pPr>
            <w:r w:rsidRPr="00D4147C">
              <w:rPr>
                <w:rFonts w:ascii="Arial" w:eastAsia="Arial-BoldMT" w:hAnsi="Arial" w:cs="Arial"/>
                <w:b/>
                <w:bCs/>
                <w:lang w:eastAsia="en-GB"/>
              </w:rPr>
              <w:t>19/P/01199</w:t>
            </w:r>
          </w:p>
        </w:tc>
        <w:tc>
          <w:tcPr>
            <w:tcW w:w="6946" w:type="dxa"/>
          </w:tcPr>
          <w:p w14:paraId="73EFC2B4" w14:textId="4773DC81" w:rsidR="00FF2714" w:rsidRPr="00D4147C" w:rsidRDefault="0055528D" w:rsidP="0055528D">
            <w:pPr>
              <w:autoSpaceDE w:val="0"/>
              <w:autoSpaceDN w:val="0"/>
              <w:adjustRightInd w:val="0"/>
              <w:spacing w:after="0" w:line="240" w:lineRule="auto"/>
              <w:rPr>
                <w:rFonts w:ascii="Arial" w:eastAsia="Arial-BoldMT" w:hAnsi="Arial" w:cs="Arial"/>
                <w:b/>
                <w:bCs/>
                <w:lang w:eastAsia="en-GB"/>
              </w:rPr>
            </w:pPr>
            <w:r w:rsidRPr="00D4147C">
              <w:rPr>
                <w:rFonts w:ascii="Arial" w:eastAsia="ArialMT" w:hAnsi="Arial" w:cs="Arial"/>
                <w:lang w:eastAsia="en-GB"/>
              </w:rPr>
              <w:t>The Cottage, The Street, West Clandon, Guildford, GU4 7SY: Removal of an existing bungalow and the construction of a replacement two storey dwelling with associated landscaping.</w:t>
            </w:r>
          </w:p>
        </w:tc>
        <w:tc>
          <w:tcPr>
            <w:tcW w:w="1128" w:type="dxa"/>
          </w:tcPr>
          <w:p w14:paraId="500D7205" w14:textId="06B69E8C" w:rsidR="00FF2714" w:rsidRPr="00D4147C" w:rsidRDefault="0055528D" w:rsidP="008B7C7C">
            <w:pPr>
              <w:pStyle w:val="NoSpacing"/>
              <w:rPr>
                <w:rFonts w:ascii="Arial" w:hAnsi="Arial" w:cs="Arial"/>
                <w:bCs/>
              </w:rPr>
            </w:pPr>
            <w:r w:rsidRPr="00D4147C">
              <w:rPr>
                <w:rFonts w:ascii="Arial" w:hAnsi="Arial" w:cs="Arial"/>
                <w:bCs/>
              </w:rPr>
              <w:t>JM</w:t>
            </w:r>
          </w:p>
        </w:tc>
      </w:tr>
      <w:tr w:rsidR="002B11B5" w:rsidRPr="00D4147C" w14:paraId="6A28DD05" w14:textId="77777777" w:rsidTr="00A63076">
        <w:tc>
          <w:tcPr>
            <w:tcW w:w="1696" w:type="dxa"/>
          </w:tcPr>
          <w:p w14:paraId="3E5E414F" w14:textId="5487C84C" w:rsidR="002B11B5" w:rsidRPr="00D4147C" w:rsidRDefault="000F603D" w:rsidP="008B7C7C">
            <w:pPr>
              <w:pStyle w:val="NoSpacing"/>
              <w:rPr>
                <w:rFonts w:ascii="Arial" w:hAnsi="Arial" w:cs="Arial"/>
                <w:bCs/>
              </w:rPr>
            </w:pPr>
            <w:r w:rsidRPr="00D4147C">
              <w:rPr>
                <w:rFonts w:ascii="Arial" w:eastAsia="Arial-BoldMT" w:hAnsi="Arial" w:cs="Arial"/>
                <w:b/>
                <w:bCs/>
                <w:lang w:eastAsia="en-GB"/>
              </w:rPr>
              <w:t>19/P/01231</w:t>
            </w:r>
          </w:p>
        </w:tc>
        <w:tc>
          <w:tcPr>
            <w:tcW w:w="6946" w:type="dxa"/>
          </w:tcPr>
          <w:p w14:paraId="40FC4E5D" w14:textId="3C300E67" w:rsidR="009D421D" w:rsidRPr="00D4147C" w:rsidRDefault="000F603D" w:rsidP="000F603D">
            <w:pPr>
              <w:autoSpaceDE w:val="0"/>
              <w:autoSpaceDN w:val="0"/>
              <w:adjustRightInd w:val="0"/>
              <w:spacing w:after="0" w:line="240" w:lineRule="auto"/>
              <w:rPr>
                <w:rFonts w:ascii="Arial" w:eastAsia="Arial-BoldMT" w:hAnsi="Arial" w:cs="Arial"/>
                <w:b/>
                <w:bCs/>
                <w:lang w:eastAsia="en-GB"/>
              </w:rPr>
            </w:pPr>
            <w:r w:rsidRPr="00D4147C">
              <w:rPr>
                <w:rFonts w:ascii="Arial" w:eastAsia="ArialMT" w:hAnsi="Arial" w:cs="Arial"/>
                <w:lang w:eastAsia="en-GB"/>
              </w:rPr>
              <w:t>Highway House, Dedswell Drive, West Clandon, Guildford, GU4 7TQ: Single storey rear extension together with associated raised patio and internal alterations along with new front gate.</w:t>
            </w:r>
          </w:p>
        </w:tc>
        <w:tc>
          <w:tcPr>
            <w:tcW w:w="1128" w:type="dxa"/>
          </w:tcPr>
          <w:p w14:paraId="2A571762" w14:textId="55DF71AA" w:rsidR="002B11B5" w:rsidRPr="00D4147C" w:rsidRDefault="000F603D" w:rsidP="008B7C7C">
            <w:pPr>
              <w:pStyle w:val="NoSpacing"/>
              <w:rPr>
                <w:rFonts w:ascii="Arial" w:hAnsi="Arial" w:cs="Arial"/>
                <w:bCs/>
              </w:rPr>
            </w:pPr>
            <w:r w:rsidRPr="00D4147C">
              <w:rPr>
                <w:rFonts w:ascii="Arial" w:hAnsi="Arial" w:cs="Arial"/>
                <w:bCs/>
              </w:rPr>
              <w:t>JM</w:t>
            </w:r>
          </w:p>
        </w:tc>
      </w:tr>
      <w:tr w:rsidR="002E17F1" w:rsidRPr="00D4147C" w14:paraId="18F5F49F" w14:textId="77777777" w:rsidTr="00A63076">
        <w:tc>
          <w:tcPr>
            <w:tcW w:w="1696" w:type="dxa"/>
          </w:tcPr>
          <w:p w14:paraId="22BBD010" w14:textId="2259317F" w:rsidR="002E17F1" w:rsidRPr="00D4147C" w:rsidRDefault="00D740DC" w:rsidP="008B7C7C">
            <w:pPr>
              <w:pStyle w:val="NoSpacing"/>
              <w:rPr>
                <w:rFonts w:ascii="Arial" w:hAnsi="Arial" w:cs="Arial"/>
                <w:bCs/>
              </w:rPr>
            </w:pPr>
            <w:r w:rsidRPr="00D4147C">
              <w:rPr>
                <w:rFonts w:ascii="Arial" w:eastAsia="Arial-BoldMT" w:hAnsi="Arial" w:cs="Arial"/>
                <w:b/>
                <w:bCs/>
                <w:lang w:eastAsia="en-GB"/>
              </w:rPr>
              <w:t>19/P/01258</w:t>
            </w:r>
          </w:p>
        </w:tc>
        <w:tc>
          <w:tcPr>
            <w:tcW w:w="6946" w:type="dxa"/>
          </w:tcPr>
          <w:p w14:paraId="1A29CDDB" w14:textId="393E699B" w:rsidR="006279D7" w:rsidRPr="00D4147C" w:rsidRDefault="00D740DC" w:rsidP="00D740DC">
            <w:pPr>
              <w:autoSpaceDE w:val="0"/>
              <w:autoSpaceDN w:val="0"/>
              <w:adjustRightInd w:val="0"/>
              <w:spacing w:after="0" w:line="240" w:lineRule="auto"/>
              <w:rPr>
                <w:rFonts w:ascii="Arial" w:eastAsia="Arial-BoldMT" w:hAnsi="Arial" w:cs="Arial"/>
                <w:b/>
                <w:bCs/>
                <w:lang w:eastAsia="en-GB"/>
              </w:rPr>
            </w:pPr>
            <w:r w:rsidRPr="00D4147C">
              <w:rPr>
                <w:rFonts w:ascii="Arial" w:eastAsia="ArialMT" w:hAnsi="Arial" w:cs="Arial"/>
                <w:lang w:eastAsia="en-GB"/>
              </w:rPr>
              <w:t>Barn End, The Street, West Clandon, Guildford, GU4 7TG</w:t>
            </w:r>
            <w:r w:rsidRPr="00D4147C">
              <w:rPr>
                <w:rFonts w:ascii="Arial" w:eastAsia="Arial-BoldMT" w:hAnsi="Arial" w:cs="Arial"/>
                <w:b/>
                <w:bCs/>
                <w:lang w:eastAsia="en-GB"/>
              </w:rPr>
              <w:t xml:space="preserve">: </w:t>
            </w:r>
            <w:r w:rsidRPr="00D4147C">
              <w:rPr>
                <w:rFonts w:ascii="Arial" w:eastAsia="ArialMT" w:hAnsi="Arial" w:cs="Arial"/>
                <w:lang w:eastAsia="en-GB"/>
              </w:rPr>
              <w:t>Renewal of planning permission 16/P/01795 - proposed single-storey rear extension, following demolition of existing conservatory.</w:t>
            </w:r>
          </w:p>
        </w:tc>
        <w:tc>
          <w:tcPr>
            <w:tcW w:w="1128" w:type="dxa"/>
          </w:tcPr>
          <w:p w14:paraId="50CB0E71" w14:textId="2BD9B8F0" w:rsidR="002E17F1" w:rsidRPr="00D4147C" w:rsidRDefault="00D740DC" w:rsidP="008B7C7C">
            <w:pPr>
              <w:pStyle w:val="NoSpacing"/>
              <w:rPr>
                <w:rFonts w:ascii="Arial" w:hAnsi="Arial" w:cs="Arial"/>
                <w:bCs/>
              </w:rPr>
            </w:pPr>
            <w:r w:rsidRPr="00D4147C">
              <w:rPr>
                <w:rFonts w:ascii="Arial" w:hAnsi="Arial" w:cs="Arial"/>
                <w:bCs/>
              </w:rPr>
              <w:t>JM</w:t>
            </w:r>
          </w:p>
        </w:tc>
      </w:tr>
      <w:tr w:rsidR="004D2A68" w:rsidRPr="00D4147C" w14:paraId="68D5ABC4" w14:textId="77777777" w:rsidTr="00A63076">
        <w:tc>
          <w:tcPr>
            <w:tcW w:w="1696" w:type="dxa"/>
          </w:tcPr>
          <w:p w14:paraId="54595EE8" w14:textId="2C6A2E60" w:rsidR="004D2A68" w:rsidRPr="00D4147C" w:rsidRDefault="004D2A68" w:rsidP="008B7C7C">
            <w:pPr>
              <w:pStyle w:val="NoSpacing"/>
              <w:rPr>
                <w:rFonts w:ascii="Arial" w:eastAsia="Arial-BoldMT" w:hAnsi="Arial" w:cs="Arial"/>
                <w:b/>
                <w:bCs/>
                <w:lang w:eastAsia="en-GB"/>
              </w:rPr>
            </w:pPr>
            <w:r w:rsidRPr="00D4147C">
              <w:rPr>
                <w:rFonts w:ascii="Arial" w:hAnsi="Arial" w:cs="Arial"/>
                <w:b/>
                <w:bCs/>
                <w:color w:val="000000"/>
                <w:lang w:eastAsia="en-GB"/>
              </w:rPr>
              <w:t>19/P/01269</w:t>
            </w:r>
          </w:p>
        </w:tc>
        <w:tc>
          <w:tcPr>
            <w:tcW w:w="6946" w:type="dxa"/>
          </w:tcPr>
          <w:p w14:paraId="039AD44F" w14:textId="69B12AA2" w:rsidR="004D2A68" w:rsidRPr="00D4147C" w:rsidRDefault="004D2A68" w:rsidP="004D2A68">
            <w:pPr>
              <w:autoSpaceDE w:val="0"/>
              <w:autoSpaceDN w:val="0"/>
              <w:adjustRightInd w:val="0"/>
              <w:spacing w:after="0" w:line="240" w:lineRule="auto"/>
              <w:rPr>
                <w:rFonts w:ascii="Arial" w:hAnsi="Arial" w:cs="Arial"/>
                <w:b/>
                <w:bCs/>
                <w:color w:val="000000"/>
                <w:lang w:eastAsia="en-GB"/>
              </w:rPr>
            </w:pPr>
            <w:r w:rsidRPr="00D4147C">
              <w:rPr>
                <w:rFonts w:ascii="Arial" w:hAnsi="Arial" w:cs="Arial"/>
                <w:color w:val="000000"/>
                <w:lang w:eastAsia="en-GB"/>
              </w:rPr>
              <w:t>Willow Pond House, The Street, West Clandon, Guildford, GU4 7SY</w:t>
            </w:r>
            <w:r w:rsidRPr="00D4147C">
              <w:rPr>
                <w:rFonts w:ascii="Arial" w:hAnsi="Arial" w:cs="Arial"/>
                <w:b/>
                <w:bCs/>
                <w:color w:val="000000"/>
                <w:lang w:eastAsia="en-GB"/>
              </w:rPr>
              <w:t xml:space="preserve">: </w:t>
            </w:r>
            <w:r w:rsidRPr="00D4147C">
              <w:rPr>
                <w:rFonts w:ascii="Arial" w:hAnsi="Arial" w:cs="Arial"/>
                <w:color w:val="000000"/>
                <w:lang w:eastAsia="en-GB"/>
              </w:rPr>
              <w:t>Certificate of lawfulness for a proposed development to establish whether a single storey rear extension (Orangery)</w:t>
            </w:r>
            <w:r w:rsidRPr="00D4147C">
              <w:rPr>
                <w:rFonts w:ascii="Arial" w:hAnsi="Arial" w:cs="Arial"/>
                <w:b/>
                <w:bCs/>
                <w:color w:val="000000"/>
                <w:lang w:eastAsia="en-GB"/>
              </w:rPr>
              <w:t xml:space="preserve"> </w:t>
            </w:r>
            <w:r w:rsidRPr="00D4147C">
              <w:rPr>
                <w:rFonts w:ascii="Arial" w:hAnsi="Arial" w:cs="Arial"/>
                <w:color w:val="000000"/>
                <w:lang w:eastAsia="en-GB"/>
              </w:rPr>
              <w:t>would be lawful.</w:t>
            </w:r>
          </w:p>
        </w:tc>
        <w:tc>
          <w:tcPr>
            <w:tcW w:w="1128" w:type="dxa"/>
          </w:tcPr>
          <w:p w14:paraId="65CF9D62" w14:textId="1ABED81C" w:rsidR="004D2A68" w:rsidRPr="00D4147C" w:rsidRDefault="004D2A68" w:rsidP="008B7C7C">
            <w:pPr>
              <w:pStyle w:val="NoSpacing"/>
              <w:rPr>
                <w:rFonts w:ascii="Arial" w:hAnsi="Arial" w:cs="Arial"/>
                <w:bCs/>
              </w:rPr>
            </w:pPr>
            <w:r w:rsidRPr="00D4147C">
              <w:rPr>
                <w:rFonts w:ascii="Arial" w:hAnsi="Arial" w:cs="Arial"/>
                <w:bCs/>
              </w:rPr>
              <w:t>JM</w:t>
            </w:r>
          </w:p>
        </w:tc>
      </w:tr>
      <w:tr w:rsidR="00E85FCF" w:rsidRPr="00D4147C" w14:paraId="7923D79C" w14:textId="77777777" w:rsidTr="00A63076">
        <w:tc>
          <w:tcPr>
            <w:tcW w:w="1696" w:type="dxa"/>
          </w:tcPr>
          <w:p w14:paraId="4259CF60" w14:textId="335B2A18" w:rsidR="00E85FCF" w:rsidRPr="00D4147C" w:rsidRDefault="00E85FCF" w:rsidP="008B7C7C">
            <w:pPr>
              <w:pStyle w:val="NoSpacing"/>
              <w:rPr>
                <w:rFonts w:ascii="Arial" w:hAnsi="Arial" w:cs="Arial"/>
                <w:b/>
                <w:bCs/>
                <w:color w:val="000000"/>
                <w:lang w:eastAsia="en-GB"/>
              </w:rPr>
            </w:pPr>
            <w:r w:rsidRPr="00D4147C">
              <w:rPr>
                <w:rFonts w:ascii="Arial" w:eastAsia="Arial-BoldMT" w:hAnsi="Arial" w:cs="Arial"/>
                <w:b/>
                <w:bCs/>
                <w:lang w:eastAsia="en-GB"/>
              </w:rPr>
              <w:t>18/P/02430</w:t>
            </w:r>
            <w:r w:rsidRPr="00D4147C">
              <w:rPr>
                <w:rFonts w:ascii="Arial" w:eastAsia="ArialMT" w:hAnsi="Arial" w:cs="Arial"/>
                <w:lang w:eastAsia="en-GB"/>
              </w:rPr>
              <w:t xml:space="preserve"> APP/Y3615/W/19/3228046</w:t>
            </w:r>
          </w:p>
        </w:tc>
        <w:tc>
          <w:tcPr>
            <w:tcW w:w="6946" w:type="dxa"/>
          </w:tcPr>
          <w:p w14:paraId="0A756407" w14:textId="1816AC7C" w:rsidR="00E85FCF" w:rsidRPr="00D4147C" w:rsidRDefault="00E85FCF" w:rsidP="00E85FCF">
            <w:pPr>
              <w:autoSpaceDE w:val="0"/>
              <w:autoSpaceDN w:val="0"/>
              <w:adjustRightInd w:val="0"/>
              <w:spacing w:after="0" w:line="240" w:lineRule="auto"/>
              <w:rPr>
                <w:rFonts w:ascii="Arial" w:eastAsia="ArialMT" w:hAnsi="Arial" w:cs="Arial"/>
                <w:lang w:eastAsia="en-GB"/>
              </w:rPr>
            </w:pPr>
            <w:r w:rsidRPr="00D4147C">
              <w:rPr>
                <w:rFonts w:ascii="Arial" w:eastAsia="ArialMT" w:hAnsi="Arial" w:cs="Arial"/>
                <w:lang w:eastAsia="en-GB"/>
              </w:rPr>
              <w:t>Glengarden, Clandon Road, West Clandon, Guildford, GU4 7TL</w:t>
            </w:r>
            <w:r w:rsidRPr="00D4147C">
              <w:rPr>
                <w:rFonts w:ascii="Arial" w:eastAsia="Arial-BoldMT" w:hAnsi="Arial" w:cs="Arial"/>
                <w:b/>
                <w:bCs/>
                <w:lang w:eastAsia="en-GB"/>
              </w:rPr>
              <w:t xml:space="preserve">: </w:t>
            </w:r>
            <w:r w:rsidRPr="00D4147C">
              <w:rPr>
                <w:rFonts w:ascii="Arial" w:eastAsia="ArialMT" w:hAnsi="Arial" w:cs="Arial"/>
                <w:lang w:eastAsia="en-GB"/>
              </w:rPr>
              <w:t>Erection of a new 5-bedroom detached house and a new access and garage for the existing property in the grounds of Glengarden, Clandon Road, West Clandon, GU4 7TL</w:t>
            </w:r>
          </w:p>
        </w:tc>
        <w:tc>
          <w:tcPr>
            <w:tcW w:w="1128" w:type="dxa"/>
          </w:tcPr>
          <w:p w14:paraId="548B2554" w14:textId="18FC2C0E" w:rsidR="00E85FCF" w:rsidRPr="00D4147C" w:rsidRDefault="00E85FCF" w:rsidP="008B7C7C">
            <w:pPr>
              <w:pStyle w:val="NoSpacing"/>
              <w:rPr>
                <w:rFonts w:ascii="Arial" w:hAnsi="Arial" w:cs="Arial"/>
                <w:bCs/>
              </w:rPr>
            </w:pPr>
            <w:r w:rsidRPr="00D4147C">
              <w:rPr>
                <w:rFonts w:ascii="Arial" w:hAnsi="Arial" w:cs="Arial"/>
                <w:bCs/>
              </w:rPr>
              <w:t>JM</w:t>
            </w:r>
          </w:p>
        </w:tc>
      </w:tr>
      <w:tr w:rsidR="00301A62" w:rsidRPr="00D4147C" w14:paraId="603672E0" w14:textId="77777777" w:rsidTr="00A63076">
        <w:tc>
          <w:tcPr>
            <w:tcW w:w="1696" w:type="dxa"/>
          </w:tcPr>
          <w:p w14:paraId="3ABD7BB0" w14:textId="56DFE478" w:rsidR="00301A62" w:rsidRPr="00D4147C" w:rsidRDefault="000259D3" w:rsidP="008B7C7C">
            <w:pPr>
              <w:pStyle w:val="NoSpacing"/>
              <w:rPr>
                <w:rFonts w:ascii="Arial" w:eastAsia="Arial-BoldMT" w:hAnsi="Arial" w:cs="Arial"/>
                <w:b/>
                <w:bCs/>
                <w:lang w:eastAsia="en-GB"/>
              </w:rPr>
            </w:pPr>
            <w:r w:rsidRPr="00D4147C">
              <w:rPr>
                <w:rFonts w:ascii="Arial" w:eastAsia="Arial-BoldMT" w:hAnsi="Arial" w:cs="Arial"/>
                <w:b/>
                <w:bCs/>
                <w:lang w:eastAsia="en-GB"/>
              </w:rPr>
              <w:t>18/P/01959</w:t>
            </w:r>
            <w:r w:rsidRPr="00D4147C">
              <w:rPr>
                <w:rFonts w:ascii="Arial" w:eastAsia="ArialMT" w:hAnsi="Arial" w:cs="Arial"/>
                <w:lang w:eastAsia="en-GB"/>
              </w:rPr>
              <w:t xml:space="preserve"> APP/Y3615/W/19/3230987</w:t>
            </w:r>
          </w:p>
        </w:tc>
        <w:tc>
          <w:tcPr>
            <w:tcW w:w="6946" w:type="dxa"/>
          </w:tcPr>
          <w:p w14:paraId="123ED513" w14:textId="201884A9" w:rsidR="00301A62" w:rsidRPr="00D4147C" w:rsidRDefault="000259D3" w:rsidP="000259D3">
            <w:pPr>
              <w:autoSpaceDE w:val="0"/>
              <w:autoSpaceDN w:val="0"/>
              <w:adjustRightInd w:val="0"/>
              <w:spacing w:after="0" w:line="240" w:lineRule="auto"/>
              <w:rPr>
                <w:rFonts w:ascii="Arial" w:eastAsia="ArialMT" w:hAnsi="Arial" w:cs="Arial"/>
                <w:lang w:eastAsia="en-GB"/>
              </w:rPr>
            </w:pPr>
            <w:r w:rsidRPr="00D4147C">
              <w:rPr>
                <w:rFonts w:ascii="Arial" w:eastAsia="ArialMT" w:hAnsi="Arial" w:cs="Arial"/>
                <w:lang w:eastAsia="en-GB"/>
              </w:rPr>
              <w:t>Land to the south of Tawny Cottage, The Street, West Clandon, GU4 7SX</w:t>
            </w:r>
            <w:r w:rsidRPr="00D4147C">
              <w:rPr>
                <w:rFonts w:ascii="Arial" w:eastAsia="Arial-BoldMT" w:hAnsi="Arial" w:cs="Arial"/>
                <w:b/>
                <w:bCs/>
                <w:lang w:eastAsia="en-GB"/>
              </w:rPr>
              <w:t xml:space="preserve">: </w:t>
            </w:r>
            <w:r w:rsidRPr="00D4147C">
              <w:rPr>
                <w:rFonts w:ascii="Arial" w:eastAsia="ArialMT" w:hAnsi="Arial" w:cs="Arial"/>
                <w:lang w:eastAsia="en-GB"/>
              </w:rPr>
              <w:t>The erection of two dwellings with associated access and parking.</w:t>
            </w:r>
          </w:p>
        </w:tc>
        <w:tc>
          <w:tcPr>
            <w:tcW w:w="1128" w:type="dxa"/>
          </w:tcPr>
          <w:p w14:paraId="35830E64" w14:textId="77777777" w:rsidR="00301A62" w:rsidRPr="00D4147C" w:rsidRDefault="000259D3" w:rsidP="008B7C7C">
            <w:pPr>
              <w:pStyle w:val="NoSpacing"/>
              <w:rPr>
                <w:rFonts w:ascii="Arial" w:hAnsi="Arial" w:cs="Arial"/>
                <w:bCs/>
              </w:rPr>
            </w:pPr>
            <w:r w:rsidRPr="00D4147C">
              <w:rPr>
                <w:rFonts w:ascii="Arial" w:hAnsi="Arial" w:cs="Arial"/>
                <w:bCs/>
              </w:rPr>
              <w:t>JM</w:t>
            </w:r>
          </w:p>
          <w:p w14:paraId="0F80EDFB" w14:textId="5D197AA6" w:rsidR="00D3279D" w:rsidRPr="00D4147C" w:rsidRDefault="00D3279D" w:rsidP="008B7C7C">
            <w:pPr>
              <w:pStyle w:val="NoSpacing"/>
              <w:rPr>
                <w:rFonts w:ascii="Arial" w:hAnsi="Arial" w:cs="Arial"/>
                <w:bCs/>
              </w:rPr>
            </w:pPr>
          </w:p>
        </w:tc>
      </w:tr>
      <w:tr w:rsidR="00A3715E" w:rsidRPr="00D4147C" w14:paraId="7EEAE02C" w14:textId="77777777" w:rsidTr="00A63076">
        <w:tc>
          <w:tcPr>
            <w:tcW w:w="1696" w:type="dxa"/>
          </w:tcPr>
          <w:p w14:paraId="6B5E0DC3" w14:textId="77777777" w:rsidR="00A3715E" w:rsidRPr="00D4147C" w:rsidRDefault="00A3715E" w:rsidP="00A3715E">
            <w:pPr>
              <w:autoSpaceDE w:val="0"/>
              <w:autoSpaceDN w:val="0"/>
              <w:adjustRightInd w:val="0"/>
              <w:spacing w:after="0" w:line="240" w:lineRule="auto"/>
              <w:rPr>
                <w:rFonts w:ascii="Arial" w:eastAsia="Arial-BoldMT" w:hAnsi="Arial" w:cs="Arial"/>
                <w:b/>
                <w:bCs/>
                <w:lang w:eastAsia="en-GB"/>
              </w:rPr>
            </w:pPr>
            <w:r w:rsidRPr="00D4147C">
              <w:rPr>
                <w:rFonts w:ascii="Arial" w:eastAsia="Arial-BoldMT" w:hAnsi="Arial" w:cs="Arial"/>
                <w:b/>
                <w:bCs/>
                <w:lang w:eastAsia="en-GB"/>
              </w:rPr>
              <w:t>19/W/00063</w:t>
            </w:r>
          </w:p>
          <w:p w14:paraId="3C199E29" w14:textId="77777777" w:rsidR="00A3715E" w:rsidRPr="00D4147C" w:rsidRDefault="00A3715E" w:rsidP="008B7C7C">
            <w:pPr>
              <w:pStyle w:val="NoSpacing"/>
              <w:rPr>
                <w:rFonts w:ascii="Arial" w:eastAsia="Arial-BoldMT" w:hAnsi="Arial" w:cs="Arial"/>
                <w:b/>
                <w:bCs/>
                <w:lang w:eastAsia="en-GB"/>
              </w:rPr>
            </w:pPr>
          </w:p>
        </w:tc>
        <w:tc>
          <w:tcPr>
            <w:tcW w:w="6946" w:type="dxa"/>
          </w:tcPr>
          <w:p w14:paraId="3DD56A6E" w14:textId="25A4D576" w:rsidR="00A3715E" w:rsidRPr="00D4147C" w:rsidRDefault="00A3715E" w:rsidP="00A3715E">
            <w:pPr>
              <w:autoSpaceDE w:val="0"/>
              <w:autoSpaceDN w:val="0"/>
              <w:adjustRightInd w:val="0"/>
              <w:spacing w:after="0" w:line="240" w:lineRule="auto"/>
              <w:rPr>
                <w:rFonts w:ascii="Arial" w:eastAsia="ArialMT" w:hAnsi="Arial" w:cs="Arial"/>
                <w:lang w:eastAsia="en-GB"/>
              </w:rPr>
            </w:pPr>
            <w:r w:rsidRPr="00D4147C">
              <w:rPr>
                <w:rFonts w:ascii="Arial" w:eastAsia="ArialMT" w:hAnsi="Arial" w:cs="Arial"/>
                <w:lang w:eastAsia="en-GB"/>
              </w:rPr>
              <w:t>Kirat Rai House, Gambles Lane, Ripley, Woking, GU23 6HS</w:t>
            </w:r>
            <w:r w:rsidRPr="00D4147C">
              <w:rPr>
                <w:rFonts w:ascii="Arial" w:eastAsia="Arial-BoldMT" w:hAnsi="Arial" w:cs="Arial"/>
                <w:b/>
                <w:bCs/>
                <w:lang w:eastAsia="en-GB"/>
              </w:rPr>
              <w:t xml:space="preserve">: </w:t>
            </w:r>
            <w:r w:rsidRPr="00D4147C">
              <w:rPr>
                <w:rFonts w:ascii="Arial" w:eastAsia="ArialMT" w:hAnsi="Arial" w:cs="Arial"/>
                <w:lang w:eastAsia="en-GB"/>
              </w:rPr>
              <w:t>Notification for Prior Approval for the Temporary Use of Buildings or Land for the Purpose of Commercial Film-Making and the Associated Temporary Structures, Works, Plant or Machinery required in Connection with that Use.</w:t>
            </w:r>
          </w:p>
        </w:tc>
        <w:tc>
          <w:tcPr>
            <w:tcW w:w="1128" w:type="dxa"/>
          </w:tcPr>
          <w:p w14:paraId="3F60C824" w14:textId="22BAB460" w:rsidR="00A3715E" w:rsidRPr="00D4147C" w:rsidRDefault="00A3715E" w:rsidP="008B7C7C">
            <w:pPr>
              <w:pStyle w:val="NoSpacing"/>
              <w:rPr>
                <w:rFonts w:ascii="Arial" w:hAnsi="Arial" w:cs="Arial"/>
                <w:bCs/>
              </w:rPr>
            </w:pPr>
            <w:r w:rsidRPr="00D4147C">
              <w:rPr>
                <w:rFonts w:ascii="Arial" w:hAnsi="Arial" w:cs="Arial"/>
                <w:bCs/>
              </w:rPr>
              <w:t>JM</w:t>
            </w:r>
          </w:p>
        </w:tc>
      </w:tr>
      <w:tr w:rsidR="00094979" w:rsidRPr="00D4147C" w14:paraId="1E614075" w14:textId="77777777" w:rsidTr="00A63076">
        <w:tc>
          <w:tcPr>
            <w:tcW w:w="1696" w:type="dxa"/>
          </w:tcPr>
          <w:p w14:paraId="4E2D3C2B" w14:textId="1C68C1F1" w:rsidR="00094979" w:rsidRPr="00D4147C" w:rsidRDefault="00DA572A" w:rsidP="00A3715E">
            <w:pPr>
              <w:autoSpaceDE w:val="0"/>
              <w:autoSpaceDN w:val="0"/>
              <w:adjustRightInd w:val="0"/>
              <w:spacing w:after="0" w:line="240" w:lineRule="auto"/>
              <w:rPr>
                <w:rFonts w:ascii="Arial" w:eastAsia="Arial-BoldMT" w:hAnsi="Arial" w:cs="Arial"/>
                <w:b/>
                <w:bCs/>
                <w:lang w:eastAsia="en-GB"/>
              </w:rPr>
            </w:pPr>
            <w:r w:rsidRPr="00D4147C">
              <w:rPr>
                <w:rFonts w:ascii="Arial" w:eastAsia="Arial-BoldMT" w:hAnsi="Arial" w:cs="Arial"/>
                <w:b/>
                <w:bCs/>
                <w:lang w:eastAsia="en-GB"/>
              </w:rPr>
              <w:t>19/P/01474</w:t>
            </w:r>
          </w:p>
        </w:tc>
        <w:tc>
          <w:tcPr>
            <w:tcW w:w="6946" w:type="dxa"/>
          </w:tcPr>
          <w:p w14:paraId="386A0B2C" w14:textId="59A7B70E" w:rsidR="00094979" w:rsidRPr="00D4147C" w:rsidRDefault="00DA572A" w:rsidP="00DA572A">
            <w:pPr>
              <w:autoSpaceDE w:val="0"/>
              <w:autoSpaceDN w:val="0"/>
              <w:adjustRightInd w:val="0"/>
              <w:spacing w:after="0" w:line="240" w:lineRule="auto"/>
              <w:rPr>
                <w:rFonts w:ascii="Arial" w:eastAsia="Arial-BoldMT" w:hAnsi="Arial" w:cs="Arial"/>
                <w:b/>
                <w:bCs/>
                <w:lang w:eastAsia="en-GB"/>
              </w:rPr>
            </w:pPr>
            <w:r w:rsidRPr="00D4147C">
              <w:rPr>
                <w:rFonts w:ascii="Arial" w:eastAsia="ArialMT" w:hAnsi="Arial" w:cs="Arial"/>
                <w:lang w:eastAsia="en-GB"/>
              </w:rPr>
              <w:t>Greenmantle, Lime Grove, West Clandon, Guildford, GU4 7UH</w:t>
            </w:r>
            <w:r w:rsidRPr="00D4147C">
              <w:rPr>
                <w:rFonts w:ascii="Arial" w:eastAsia="Arial-BoldMT" w:hAnsi="Arial" w:cs="Arial"/>
                <w:b/>
                <w:bCs/>
                <w:lang w:eastAsia="en-GB"/>
              </w:rPr>
              <w:t xml:space="preserve">: </w:t>
            </w:r>
            <w:r w:rsidRPr="00D4147C">
              <w:rPr>
                <w:rFonts w:ascii="Arial" w:eastAsia="ArialMT" w:hAnsi="Arial" w:cs="Arial"/>
                <w:lang w:eastAsia="en-GB"/>
              </w:rPr>
              <w:t>Proposed two storey rear, and single storey rear and side extensions following demolition of existing conservatory and covered area.</w:t>
            </w:r>
          </w:p>
        </w:tc>
        <w:tc>
          <w:tcPr>
            <w:tcW w:w="1128" w:type="dxa"/>
          </w:tcPr>
          <w:p w14:paraId="573B70BF" w14:textId="66797899" w:rsidR="00094979" w:rsidRPr="00D4147C" w:rsidRDefault="00DA572A" w:rsidP="008B7C7C">
            <w:pPr>
              <w:pStyle w:val="NoSpacing"/>
              <w:rPr>
                <w:rFonts w:ascii="Arial" w:hAnsi="Arial" w:cs="Arial"/>
                <w:bCs/>
              </w:rPr>
            </w:pPr>
            <w:r w:rsidRPr="00D4147C">
              <w:rPr>
                <w:rFonts w:ascii="Arial" w:hAnsi="Arial" w:cs="Arial"/>
                <w:bCs/>
              </w:rPr>
              <w:t>JM</w:t>
            </w:r>
          </w:p>
        </w:tc>
      </w:tr>
    </w:tbl>
    <w:p w14:paraId="26EB695D" w14:textId="77777777" w:rsidR="0079229F" w:rsidRPr="00D4147C" w:rsidRDefault="0079229F" w:rsidP="008B7C7C">
      <w:pPr>
        <w:pStyle w:val="NoSpacing"/>
        <w:rPr>
          <w:rFonts w:ascii="Arial" w:hAnsi="Arial" w:cs="Arial"/>
          <w:b/>
          <w:bCs/>
        </w:rPr>
      </w:pPr>
    </w:p>
    <w:p w14:paraId="1473E524" w14:textId="0A0592C1" w:rsidR="00382A61" w:rsidRPr="00D4147C" w:rsidRDefault="00582809" w:rsidP="00903322">
      <w:pPr>
        <w:pStyle w:val="NormalWeb"/>
        <w:rPr>
          <w:rFonts w:ascii="Arial" w:hAnsi="Arial" w:cs="Arial"/>
          <w:sz w:val="22"/>
          <w:szCs w:val="22"/>
        </w:rPr>
      </w:pPr>
      <w:r w:rsidRPr="00D4147C">
        <w:rPr>
          <w:rFonts w:ascii="Arial" w:hAnsi="Arial" w:cs="Arial"/>
          <w:b/>
          <w:bCs/>
          <w:sz w:val="22"/>
          <w:szCs w:val="22"/>
        </w:rPr>
        <w:t>Planning Decision</w:t>
      </w:r>
      <w:r w:rsidR="00BB3BA6" w:rsidRPr="00D4147C">
        <w:rPr>
          <w:rFonts w:ascii="Arial" w:hAnsi="Arial" w:cs="Arial"/>
          <w:b/>
          <w:bCs/>
          <w:sz w:val="22"/>
          <w:szCs w:val="22"/>
        </w:rPr>
        <w:t>s</w:t>
      </w:r>
      <w:r w:rsidR="000650B9" w:rsidRPr="00D4147C">
        <w:rPr>
          <w:rFonts w:ascii="Arial" w:hAnsi="Arial" w:cs="Arial"/>
          <w:sz w:val="22"/>
          <w:szCs w:val="22"/>
        </w:rPr>
        <w:t xml:space="preserve">:  </w:t>
      </w:r>
    </w:p>
    <w:tbl>
      <w:tblPr>
        <w:tblStyle w:val="TableGrid"/>
        <w:tblW w:w="0" w:type="auto"/>
        <w:tblLook w:val="04A0" w:firstRow="1" w:lastRow="0" w:firstColumn="1" w:lastColumn="0" w:noHBand="0" w:noVBand="1"/>
      </w:tblPr>
      <w:tblGrid>
        <w:gridCol w:w="1952"/>
        <w:gridCol w:w="6712"/>
        <w:gridCol w:w="1106"/>
      </w:tblGrid>
      <w:tr w:rsidR="00664F83" w:rsidRPr="00D4147C" w14:paraId="3C85441D" w14:textId="77777777" w:rsidTr="00616D89">
        <w:tc>
          <w:tcPr>
            <w:tcW w:w="1980" w:type="dxa"/>
          </w:tcPr>
          <w:p w14:paraId="43D7126F" w14:textId="1C0C9B3D" w:rsidR="00382A61" w:rsidRPr="00D4147C" w:rsidRDefault="00664F83" w:rsidP="00903322">
            <w:pPr>
              <w:pStyle w:val="NormalWeb"/>
              <w:rPr>
                <w:rFonts w:ascii="Arial" w:hAnsi="Arial" w:cs="Arial"/>
                <w:b/>
                <w:bCs/>
                <w:color w:val="000000"/>
                <w:sz w:val="22"/>
                <w:szCs w:val="22"/>
                <w:lang w:eastAsia="en-GB"/>
              </w:rPr>
            </w:pPr>
            <w:r w:rsidRPr="00D4147C">
              <w:rPr>
                <w:rFonts w:ascii="Arial" w:hAnsi="Arial" w:cs="Arial"/>
                <w:b/>
                <w:bCs/>
                <w:color w:val="000000"/>
                <w:sz w:val="22"/>
                <w:szCs w:val="22"/>
                <w:lang w:eastAsia="en-GB"/>
              </w:rPr>
              <w:t>19/P/00773</w:t>
            </w:r>
          </w:p>
        </w:tc>
        <w:tc>
          <w:tcPr>
            <w:tcW w:w="6946" w:type="dxa"/>
          </w:tcPr>
          <w:p w14:paraId="2CEB033E" w14:textId="2AAC2C27" w:rsidR="00382A61" w:rsidRPr="00D4147C" w:rsidRDefault="00664F83" w:rsidP="00664F83">
            <w:pPr>
              <w:autoSpaceDE w:val="0"/>
              <w:autoSpaceDN w:val="0"/>
              <w:adjustRightInd w:val="0"/>
              <w:spacing w:after="0" w:line="240" w:lineRule="auto"/>
              <w:rPr>
                <w:rFonts w:ascii="Arial" w:hAnsi="Arial" w:cs="Arial"/>
                <w:color w:val="000000"/>
                <w:lang w:eastAsia="en-GB"/>
              </w:rPr>
            </w:pPr>
            <w:r w:rsidRPr="00D4147C">
              <w:rPr>
                <w:rFonts w:ascii="Arial" w:hAnsi="Arial" w:cs="Arial"/>
                <w:color w:val="000000"/>
                <w:lang w:eastAsia="en-GB"/>
              </w:rPr>
              <w:t>Willow Pond House, The Street, West Clandon, Guildford, GU4 7SY</w:t>
            </w:r>
            <w:r w:rsidRPr="00D4147C">
              <w:rPr>
                <w:rFonts w:ascii="Arial" w:hAnsi="Arial" w:cs="Arial"/>
                <w:b/>
                <w:bCs/>
                <w:color w:val="000000"/>
                <w:lang w:eastAsia="en-GB"/>
              </w:rPr>
              <w:t xml:space="preserve">: </w:t>
            </w:r>
            <w:r w:rsidRPr="00D4147C">
              <w:rPr>
                <w:rFonts w:ascii="Arial" w:hAnsi="Arial" w:cs="Arial"/>
                <w:color w:val="000000"/>
                <w:lang w:eastAsia="en-GB"/>
              </w:rPr>
              <w:t>Re-positioning of existing driveway and existing loggia (as amended by plans received on 08/07/2019)</w:t>
            </w:r>
            <w:r w:rsidRPr="00D4147C">
              <w:rPr>
                <w:rFonts w:ascii="Arial" w:hAnsi="Arial" w:cs="Arial"/>
                <w:b/>
                <w:bCs/>
                <w:color w:val="000000"/>
                <w:lang w:eastAsia="en-GB"/>
              </w:rPr>
              <w:t xml:space="preserve">: </w:t>
            </w:r>
            <w:r w:rsidRPr="00D4147C">
              <w:rPr>
                <w:rFonts w:ascii="Arial" w:hAnsi="Arial" w:cs="Arial"/>
                <w:color w:val="000000"/>
                <w:lang w:eastAsia="en-GB"/>
              </w:rPr>
              <w:t>Approve</w:t>
            </w:r>
          </w:p>
        </w:tc>
        <w:tc>
          <w:tcPr>
            <w:tcW w:w="1134" w:type="dxa"/>
          </w:tcPr>
          <w:p w14:paraId="4EE82FF9" w14:textId="4F6190B7" w:rsidR="00382A61" w:rsidRPr="00D4147C" w:rsidRDefault="00664F83" w:rsidP="00903322">
            <w:pPr>
              <w:pStyle w:val="NormalWeb"/>
              <w:rPr>
                <w:rFonts w:ascii="Arial" w:hAnsi="Arial" w:cs="Arial"/>
                <w:sz w:val="22"/>
                <w:szCs w:val="22"/>
              </w:rPr>
            </w:pPr>
            <w:r w:rsidRPr="00D4147C">
              <w:rPr>
                <w:rFonts w:ascii="Arial" w:hAnsi="Arial" w:cs="Arial"/>
                <w:sz w:val="22"/>
                <w:szCs w:val="22"/>
              </w:rPr>
              <w:t>JM</w:t>
            </w:r>
          </w:p>
        </w:tc>
      </w:tr>
      <w:tr w:rsidR="00664F83" w:rsidRPr="00D4147C" w14:paraId="6F717C52" w14:textId="77777777" w:rsidTr="00616D89">
        <w:tc>
          <w:tcPr>
            <w:tcW w:w="1980" w:type="dxa"/>
          </w:tcPr>
          <w:p w14:paraId="5F92F283" w14:textId="2EAE4D44" w:rsidR="00382A61" w:rsidRPr="00D4147C" w:rsidRDefault="00664F83" w:rsidP="00903322">
            <w:pPr>
              <w:pStyle w:val="NormalWeb"/>
              <w:rPr>
                <w:rFonts w:ascii="Arial" w:hAnsi="Arial" w:cs="Arial"/>
                <w:sz w:val="22"/>
                <w:szCs w:val="22"/>
              </w:rPr>
            </w:pPr>
            <w:r w:rsidRPr="00D4147C">
              <w:rPr>
                <w:rFonts w:ascii="Arial" w:hAnsi="Arial" w:cs="Arial"/>
                <w:b/>
                <w:bCs/>
                <w:color w:val="000000"/>
                <w:sz w:val="22"/>
                <w:szCs w:val="22"/>
                <w:lang w:eastAsia="en-GB"/>
              </w:rPr>
              <w:t>19/P/00850</w:t>
            </w:r>
          </w:p>
        </w:tc>
        <w:tc>
          <w:tcPr>
            <w:tcW w:w="6946" w:type="dxa"/>
          </w:tcPr>
          <w:p w14:paraId="236E6D99" w14:textId="17233992" w:rsidR="00382A61" w:rsidRPr="00D4147C" w:rsidRDefault="00664F83" w:rsidP="00664F83">
            <w:pPr>
              <w:autoSpaceDE w:val="0"/>
              <w:autoSpaceDN w:val="0"/>
              <w:adjustRightInd w:val="0"/>
              <w:spacing w:after="0" w:line="240" w:lineRule="auto"/>
              <w:rPr>
                <w:rFonts w:ascii="Arial" w:hAnsi="Arial" w:cs="Arial"/>
                <w:color w:val="000000"/>
                <w:lang w:eastAsia="en-GB"/>
              </w:rPr>
            </w:pPr>
            <w:r w:rsidRPr="00D4147C">
              <w:rPr>
                <w:rFonts w:ascii="Arial" w:hAnsi="Arial" w:cs="Arial"/>
                <w:color w:val="000000"/>
                <w:lang w:eastAsia="en-GB"/>
              </w:rPr>
              <w:t>Vanecot, Malacca Farm, West Clandon, Guildford, GU4 7UG:</w:t>
            </w:r>
            <w:r w:rsidRPr="00D4147C">
              <w:rPr>
                <w:rFonts w:ascii="Arial" w:hAnsi="Arial" w:cs="Arial"/>
                <w:b/>
                <w:bCs/>
                <w:color w:val="000000"/>
                <w:lang w:eastAsia="en-GB"/>
              </w:rPr>
              <w:t xml:space="preserve"> </w:t>
            </w:r>
            <w:r w:rsidRPr="00D4147C">
              <w:rPr>
                <w:rFonts w:ascii="Arial" w:hAnsi="Arial" w:cs="Arial"/>
                <w:color w:val="000000"/>
                <w:lang w:eastAsia="en-GB"/>
              </w:rPr>
              <w:t>Variation of condition 2, to allow changes to the site layout, of planning application 18/P/01284 approves</w:t>
            </w:r>
            <w:r w:rsidRPr="00D4147C">
              <w:rPr>
                <w:rFonts w:ascii="Arial" w:hAnsi="Arial" w:cs="Arial"/>
                <w:b/>
                <w:bCs/>
                <w:color w:val="000000"/>
                <w:lang w:eastAsia="en-GB"/>
              </w:rPr>
              <w:t xml:space="preserve">: </w:t>
            </w:r>
            <w:r w:rsidRPr="00D4147C">
              <w:rPr>
                <w:rFonts w:ascii="Arial" w:hAnsi="Arial" w:cs="Arial"/>
                <w:color w:val="000000"/>
                <w:lang w:eastAsia="en-GB"/>
              </w:rPr>
              <w:t>Approve</w:t>
            </w:r>
          </w:p>
        </w:tc>
        <w:tc>
          <w:tcPr>
            <w:tcW w:w="1134" w:type="dxa"/>
          </w:tcPr>
          <w:p w14:paraId="5E6F5089" w14:textId="3D310329" w:rsidR="00382A61" w:rsidRPr="00D4147C" w:rsidRDefault="00664F83" w:rsidP="00903322">
            <w:pPr>
              <w:pStyle w:val="NormalWeb"/>
              <w:rPr>
                <w:rFonts w:ascii="Arial" w:hAnsi="Arial" w:cs="Arial"/>
                <w:sz w:val="22"/>
                <w:szCs w:val="22"/>
              </w:rPr>
            </w:pPr>
            <w:r w:rsidRPr="00D4147C">
              <w:rPr>
                <w:rFonts w:ascii="Arial" w:hAnsi="Arial" w:cs="Arial"/>
                <w:sz w:val="22"/>
                <w:szCs w:val="22"/>
              </w:rPr>
              <w:t>JM</w:t>
            </w:r>
          </w:p>
        </w:tc>
      </w:tr>
      <w:tr w:rsidR="00616D89" w:rsidRPr="00D4147C" w14:paraId="0005C100" w14:textId="77777777" w:rsidTr="00616D89">
        <w:tc>
          <w:tcPr>
            <w:tcW w:w="1980" w:type="dxa"/>
          </w:tcPr>
          <w:p w14:paraId="5CB898C6" w14:textId="5E3C72A0" w:rsidR="00616D89" w:rsidRPr="00D4147C" w:rsidRDefault="00616D89" w:rsidP="00903322">
            <w:pPr>
              <w:pStyle w:val="NormalWeb"/>
              <w:rPr>
                <w:rFonts w:ascii="Arial" w:hAnsi="Arial" w:cs="Arial"/>
                <w:b/>
                <w:bCs/>
                <w:color w:val="000000"/>
                <w:sz w:val="22"/>
                <w:szCs w:val="22"/>
                <w:lang w:eastAsia="en-GB"/>
              </w:rPr>
            </w:pPr>
            <w:r w:rsidRPr="00D4147C">
              <w:rPr>
                <w:rFonts w:ascii="Arial" w:hAnsi="Arial" w:cs="Arial"/>
                <w:b/>
                <w:bCs/>
                <w:color w:val="000000"/>
                <w:sz w:val="22"/>
                <w:szCs w:val="22"/>
                <w:lang w:eastAsia="en-GB"/>
              </w:rPr>
              <w:t>19/P/00960</w:t>
            </w:r>
          </w:p>
        </w:tc>
        <w:tc>
          <w:tcPr>
            <w:tcW w:w="6946" w:type="dxa"/>
          </w:tcPr>
          <w:p w14:paraId="30C9CBDB" w14:textId="396154D2" w:rsidR="00616D89" w:rsidRPr="00D4147C" w:rsidRDefault="00616D89" w:rsidP="00616D89">
            <w:pPr>
              <w:autoSpaceDE w:val="0"/>
              <w:autoSpaceDN w:val="0"/>
              <w:adjustRightInd w:val="0"/>
              <w:spacing w:after="0" w:line="240" w:lineRule="auto"/>
              <w:rPr>
                <w:rFonts w:ascii="Arial" w:hAnsi="Arial" w:cs="Arial"/>
                <w:color w:val="000000"/>
                <w:lang w:eastAsia="en-GB"/>
              </w:rPr>
            </w:pPr>
            <w:r w:rsidRPr="00D4147C">
              <w:rPr>
                <w:rFonts w:ascii="Arial" w:hAnsi="Arial" w:cs="Arial"/>
                <w:color w:val="000000"/>
                <w:lang w:eastAsia="en-GB"/>
              </w:rPr>
              <w:t>The Cottage, The Street, West Clandon, Guildford, GU4 7SY</w:t>
            </w:r>
            <w:r w:rsidRPr="00D4147C">
              <w:rPr>
                <w:rFonts w:ascii="Arial" w:hAnsi="Arial" w:cs="Arial"/>
                <w:b/>
                <w:bCs/>
                <w:color w:val="000000"/>
                <w:lang w:eastAsia="en-GB"/>
              </w:rPr>
              <w:t xml:space="preserve">: </w:t>
            </w:r>
            <w:r w:rsidRPr="00D4147C">
              <w:rPr>
                <w:rFonts w:ascii="Arial" w:hAnsi="Arial" w:cs="Arial"/>
                <w:color w:val="000000"/>
                <w:lang w:eastAsia="en-GB"/>
              </w:rPr>
              <w:t>Certificate of Lawfulness for a proposed development to establish whether a front, side and rear porch, a single storey rear extension and the conversion of existing roof space would be lawful</w:t>
            </w:r>
            <w:r w:rsidRPr="00D4147C">
              <w:rPr>
                <w:rFonts w:ascii="Arial" w:hAnsi="Arial" w:cs="Arial"/>
                <w:b/>
                <w:bCs/>
                <w:color w:val="000000"/>
                <w:lang w:eastAsia="en-GB"/>
              </w:rPr>
              <w:t xml:space="preserve">: </w:t>
            </w:r>
            <w:r w:rsidRPr="00D4147C">
              <w:rPr>
                <w:rFonts w:ascii="Arial" w:hAnsi="Arial" w:cs="Arial"/>
                <w:color w:val="000000"/>
                <w:lang w:eastAsia="en-GB"/>
              </w:rPr>
              <w:t>Approve</w:t>
            </w:r>
          </w:p>
        </w:tc>
        <w:tc>
          <w:tcPr>
            <w:tcW w:w="1134" w:type="dxa"/>
          </w:tcPr>
          <w:p w14:paraId="489E67ED" w14:textId="214DF29B" w:rsidR="00616D89" w:rsidRPr="00D4147C" w:rsidRDefault="00616D89" w:rsidP="00903322">
            <w:pPr>
              <w:pStyle w:val="NormalWeb"/>
              <w:rPr>
                <w:rFonts w:ascii="Arial" w:hAnsi="Arial" w:cs="Arial"/>
                <w:sz w:val="22"/>
                <w:szCs w:val="22"/>
              </w:rPr>
            </w:pPr>
            <w:r w:rsidRPr="00D4147C">
              <w:rPr>
                <w:rFonts w:ascii="Arial" w:hAnsi="Arial" w:cs="Arial"/>
                <w:sz w:val="22"/>
                <w:szCs w:val="22"/>
              </w:rPr>
              <w:t>JM</w:t>
            </w:r>
          </w:p>
        </w:tc>
      </w:tr>
      <w:tr w:rsidR="0086693B" w:rsidRPr="00D4147C" w14:paraId="7DD90EB8" w14:textId="77777777" w:rsidTr="00616D89">
        <w:tc>
          <w:tcPr>
            <w:tcW w:w="1980" w:type="dxa"/>
          </w:tcPr>
          <w:p w14:paraId="1750692C" w14:textId="26B020FE" w:rsidR="0086693B" w:rsidRPr="00D4147C" w:rsidRDefault="0086693B" w:rsidP="00903322">
            <w:pPr>
              <w:pStyle w:val="NormalWeb"/>
              <w:rPr>
                <w:rFonts w:ascii="Arial" w:hAnsi="Arial" w:cs="Arial"/>
                <w:b/>
                <w:bCs/>
                <w:color w:val="000000"/>
                <w:sz w:val="22"/>
                <w:szCs w:val="22"/>
                <w:lang w:eastAsia="en-GB"/>
              </w:rPr>
            </w:pPr>
            <w:r w:rsidRPr="00D4147C">
              <w:rPr>
                <w:rFonts w:ascii="Arial" w:hAnsi="Arial" w:cs="Arial"/>
                <w:b/>
                <w:bCs/>
                <w:color w:val="000000"/>
                <w:sz w:val="22"/>
                <w:szCs w:val="22"/>
                <w:lang w:eastAsia="en-GB"/>
              </w:rPr>
              <w:t>19/P/01147</w:t>
            </w:r>
          </w:p>
        </w:tc>
        <w:tc>
          <w:tcPr>
            <w:tcW w:w="6946" w:type="dxa"/>
          </w:tcPr>
          <w:p w14:paraId="02DF86F1" w14:textId="16EF9969" w:rsidR="0086693B" w:rsidRPr="00D4147C" w:rsidRDefault="0086693B" w:rsidP="0086693B">
            <w:pPr>
              <w:autoSpaceDE w:val="0"/>
              <w:autoSpaceDN w:val="0"/>
              <w:adjustRightInd w:val="0"/>
              <w:spacing w:after="0" w:line="240" w:lineRule="auto"/>
              <w:rPr>
                <w:rFonts w:ascii="Arial" w:hAnsi="Arial" w:cs="Arial"/>
                <w:b/>
                <w:bCs/>
                <w:color w:val="000000"/>
                <w:lang w:eastAsia="en-GB"/>
              </w:rPr>
            </w:pPr>
            <w:r w:rsidRPr="00D4147C">
              <w:rPr>
                <w:rFonts w:ascii="Arial" w:hAnsi="Arial" w:cs="Arial"/>
                <w:color w:val="000000"/>
                <w:lang w:eastAsia="en-GB"/>
              </w:rPr>
              <w:t>Main Entrance, Clandon Park, The Street, West Clandon GU4 7RQ</w:t>
            </w:r>
            <w:r w:rsidRPr="00D4147C">
              <w:rPr>
                <w:rFonts w:ascii="Arial" w:hAnsi="Arial" w:cs="Arial"/>
                <w:b/>
                <w:bCs/>
                <w:color w:val="000000"/>
                <w:lang w:eastAsia="en-GB"/>
              </w:rPr>
              <w:t xml:space="preserve">: </w:t>
            </w:r>
            <w:r w:rsidRPr="00D4147C">
              <w:rPr>
                <w:rFonts w:ascii="Arial" w:hAnsi="Arial" w:cs="Arial"/>
                <w:color w:val="000000"/>
                <w:lang w:eastAsia="en-GB"/>
              </w:rPr>
              <w:t>2 no. banners (approximately 2m x 1m dimension) to advertise the National Trust's visitor offer at Clandon Park</w:t>
            </w:r>
            <w:r w:rsidRPr="00D4147C">
              <w:rPr>
                <w:rFonts w:ascii="Arial" w:hAnsi="Arial" w:cs="Arial"/>
                <w:b/>
                <w:bCs/>
                <w:color w:val="000000"/>
                <w:lang w:eastAsia="en-GB"/>
              </w:rPr>
              <w:t xml:space="preserve">: </w:t>
            </w:r>
            <w:r w:rsidRPr="00D4147C">
              <w:rPr>
                <w:rFonts w:ascii="Arial" w:hAnsi="Arial" w:cs="Arial"/>
                <w:color w:val="000000"/>
                <w:lang w:eastAsia="en-GB"/>
              </w:rPr>
              <w:t>Approve</w:t>
            </w:r>
          </w:p>
        </w:tc>
        <w:tc>
          <w:tcPr>
            <w:tcW w:w="1134" w:type="dxa"/>
          </w:tcPr>
          <w:p w14:paraId="544889BE" w14:textId="1574EB2D" w:rsidR="0086693B" w:rsidRPr="00D4147C" w:rsidRDefault="0086693B" w:rsidP="00903322">
            <w:pPr>
              <w:pStyle w:val="NormalWeb"/>
              <w:rPr>
                <w:rFonts w:ascii="Arial" w:hAnsi="Arial" w:cs="Arial"/>
                <w:sz w:val="22"/>
                <w:szCs w:val="22"/>
              </w:rPr>
            </w:pPr>
            <w:r w:rsidRPr="00D4147C">
              <w:rPr>
                <w:rFonts w:ascii="Arial" w:hAnsi="Arial" w:cs="Arial"/>
                <w:sz w:val="22"/>
                <w:szCs w:val="22"/>
              </w:rPr>
              <w:t>JM</w:t>
            </w:r>
          </w:p>
        </w:tc>
      </w:tr>
      <w:tr w:rsidR="00094979" w:rsidRPr="00D4147C" w14:paraId="2D2C100C" w14:textId="77777777" w:rsidTr="00616D89">
        <w:tc>
          <w:tcPr>
            <w:tcW w:w="1980" w:type="dxa"/>
          </w:tcPr>
          <w:p w14:paraId="02F979A8" w14:textId="52027D2A" w:rsidR="00094979" w:rsidRPr="00D4147C" w:rsidRDefault="00094979" w:rsidP="00903322">
            <w:pPr>
              <w:pStyle w:val="NormalWeb"/>
              <w:rPr>
                <w:rFonts w:ascii="Arial" w:hAnsi="Arial" w:cs="Arial"/>
                <w:b/>
                <w:bCs/>
                <w:color w:val="000000"/>
                <w:sz w:val="22"/>
                <w:szCs w:val="22"/>
                <w:lang w:eastAsia="en-GB"/>
              </w:rPr>
            </w:pPr>
            <w:r w:rsidRPr="00D4147C">
              <w:rPr>
                <w:rFonts w:ascii="Arial" w:hAnsi="Arial" w:cs="Arial"/>
                <w:b/>
                <w:bCs/>
                <w:color w:val="000000"/>
                <w:sz w:val="22"/>
                <w:szCs w:val="22"/>
                <w:lang w:eastAsia="en-GB"/>
              </w:rPr>
              <w:lastRenderedPageBreak/>
              <w:t>19/P/01113</w:t>
            </w:r>
          </w:p>
        </w:tc>
        <w:tc>
          <w:tcPr>
            <w:tcW w:w="6946" w:type="dxa"/>
          </w:tcPr>
          <w:p w14:paraId="57B1889F" w14:textId="5CD032E0" w:rsidR="00094979" w:rsidRPr="00D4147C" w:rsidRDefault="00094979" w:rsidP="00094979">
            <w:pPr>
              <w:autoSpaceDE w:val="0"/>
              <w:autoSpaceDN w:val="0"/>
              <w:adjustRightInd w:val="0"/>
              <w:spacing w:after="0" w:line="240" w:lineRule="auto"/>
              <w:rPr>
                <w:rFonts w:ascii="Arial" w:hAnsi="Arial" w:cs="Arial"/>
                <w:color w:val="000000"/>
                <w:lang w:eastAsia="en-GB"/>
              </w:rPr>
            </w:pPr>
            <w:r w:rsidRPr="00D4147C">
              <w:rPr>
                <w:rFonts w:ascii="Arial" w:hAnsi="Arial" w:cs="Arial"/>
                <w:b/>
                <w:bCs/>
                <w:color w:val="000000"/>
                <w:lang w:eastAsia="en-GB"/>
              </w:rPr>
              <w:t xml:space="preserve"> </w:t>
            </w:r>
            <w:r w:rsidRPr="00D4147C">
              <w:rPr>
                <w:rFonts w:ascii="Arial" w:hAnsi="Arial" w:cs="Arial"/>
                <w:color w:val="000000"/>
                <w:lang w:eastAsia="en-GB"/>
              </w:rPr>
              <w:t>C of Lawfulness for Proposed Use or Dev</w:t>
            </w:r>
            <w:r w:rsidRPr="00D4147C">
              <w:rPr>
                <w:rFonts w:ascii="Arial" w:hAnsi="Arial" w:cs="Arial"/>
                <w:b/>
                <w:bCs/>
                <w:color w:val="000000"/>
                <w:lang w:eastAsia="en-GB"/>
              </w:rPr>
              <w:t xml:space="preserve">: </w:t>
            </w:r>
            <w:r w:rsidRPr="00D4147C">
              <w:rPr>
                <w:rFonts w:ascii="Arial" w:hAnsi="Arial" w:cs="Arial"/>
                <w:color w:val="000000"/>
                <w:lang w:eastAsia="en-GB"/>
              </w:rPr>
              <w:t>The Wildings, Malacca Farm, West Clandon, Guildford, GU4 7UG</w:t>
            </w:r>
            <w:r w:rsidRPr="00D4147C">
              <w:rPr>
                <w:rFonts w:ascii="Arial" w:hAnsi="Arial" w:cs="Arial"/>
                <w:b/>
                <w:bCs/>
                <w:color w:val="000000"/>
                <w:lang w:eastAsia="en-GB"/>
              </w:rPr>
              <w:t xml:space="preserve">: </w:t>
            </w:r>
            <w:r w:rsidRPr="00D4147C">
              <w:rPr>
                <w:rFonts w:ascii="Arial" w:hAnsi="Arial" w:cs="Arial"/>
                <w:color w:val="000000"/>
                <w:lang w:eastAsia="en-GB"/>
              </w:rPr>
              <w:t xml:space="preserve">Certificate of Lawfulness for a proposed development to establish whether a </w:t>
            </w:r>
            <w:proofErr w:type="gramStart"/>
            <w:r w:rsidRPr="00D4147C">
              <w:rPr>
                <w:rFonts w:ascii="Arial" w:hAnsi="Arial" w:cs="Arial"/>
                <w:color w:val="000000"/>
                <w:lang w:eastAsia="en-GB"/>
              </w:rPr>
              <w:t>three bay</w:t>
            </w:r>
            <w:proofErr w:type="gramEnd"/>
            <w:r w:rsidRPr="00D4147C">
              <w:rPr>
                <w:rFonts w:ascii="Arial" w:hAnsi="Arial" w:cs="Arial"/>
                <w:color w:val="000000"/>
                <w:lang w:eastAsia="en-GB"/>
              </w:rPr>
              <w:t xml:space="preserve"> timber garage would be</w:t>
            </w:r>
          </w:p>
          <w:p w14:paraId="37BCDE59" w14:textId="7A48130D" w:rsidR="00094979" w:rsidRPr="00D4147C" w:rsidRDefault="00094979" w:rsidP="00094979">
            <w:pPr>
              <w:autoSpaceDE w:val="0"/>
              <w:autoSpaceDN w:val="0"/>
              <w:adjustRightInd w:val="0"/>
              <w:spacing w:after="0" w:line="240" w:lineRule="auto"/>
              <w:rPr>
                <w:rFonts w:ascii="Arial" w:hAnsi="Arial" w:cs="Arial"/>
                <w:color w:val="000000"/>
                <w:lang w:eastAsia="en-GB"/>
              </w:rPr>
            </w:pPr>
            <w:r w:rsidRPr="00D4147C">
              <w:rPr>
                <w:rFonts w:ascii="Arial" w:hAnsi="Arial" w:cs="Arial"/>
                <w:color w:val="000000"/>
                <w:lang w:eastAsia="en-GB"/>
              </w:rPr>
              <w:t>lawful.</w:t>
            </w:r>
            <w:r w:rsidRPr="00D4147C">
              <w:rPr>
                <w:rFonts w:ascii="Arial" w:hAnsi="Arial" w:cs="Arial"/>
                <w:b/>
                <w:bCs/>
                <w:color w:val="000000"/>
                <w:lang w:eastAsia="en-GB"/>
              </w:rPr>
              <w:t xml:space="preserve">: </w:t>
            </w:r>
            <w:r w:rsidRPr="00D4147C">
              <w:rPr>
                <w:rFonts w:ascii="Arial" w:hAnsi="Arial" w:cs="Arial"/>
                <w:color w:val="000000"/>
                <w:lang w:eastAsia="en-GB"/>
              </w:rPr>
              <w:t>Refuse</w:t>
            </w:r>
          </w:p>
        </w:tc>
        <w:tc>
          <w:tcPr>
            <w:tcW w:w="1134" w:type="dxa"/>
          </w:tcPr>
          <w:p w14:paraId="63AADEA3" w14:textId="0A7C09A1" w:rsidR="00094979" w:rsidRPr="00D4147C" w:rsidRDefault="00094979" w:rsidP="00903322">
            <w:pPr>
              <w:pStyle w:val="NormalWeb"/>
              <w:rPr>
                <w:rFonts w:ascii="Arial" w:hAnsi="Arial" w:cs="Arial"/>
                <w:sz w:val="22"/>
                <w:szCs w:val="22"/>
              </w:rPr>
            </w:pPr>
            <w:r w:rsidRPr="00D4147C">
              <w:rPr>
                <w:rFonts w:ascii="Arial" w:hAnsi="Arial" w:cs="Arial"/>
                <w:sz w:val="22"/>
                <w:szCs w:val="22"/>
              </w:rPr>
              <w:t>JM</w:t>
            </w:r>
          </w:p>
        </w:tc>
      </w:tr>
      <w:tr w:rsidR="00CE5BD7" w:rsidRPr="00D4147C" w14:paraId="76D1977C" w14:textId="77777777" w:rsidTr="00616D89">
        <w:tc>
          <w:tcPr>
            <w:tcW w:w="1980" w:type="dxa"/>
          </w:tcPr>
          <w:p w14:paraId="4982A1A0" w14:textId="0F6F9ECE" w:rsidR="00CE5BD7" w:rsidRPr="00D4147C" w:rsidRDefault="001D32A0" w:rsidP="00903322">
            <w:pPr>
              <w:pStyle w:val="NormalWeb"/>
              <w:rPr>
                <w:rFonts w:ascii="Arial" w:hAnsi="Arial" w:cs="Arial"/>
                <w:b/>
                <w:bCs/>
                <w:color w:val="000000"/>
                <w:sz w:val="22"/>
                <w:szCs w:val="22"/>
                <w:lang w:eastAsia="en-GB"/>
              </w:rPr>
            </w:pPr>
            <w:r w:rsidRPr="00D4147C">
              <w:rPr>
                <w:rFonts w:ascii="Arial" w:hAnsi="Arial" w:cs="Arial"/>
                <w:b/>
                <w:bCs/>
                <w:sz w:val="22"/>
                <w:szCs w:val="22"/>
                <w:lang w:eastAsia="en-GB"/>
              </w:rPr>
              <w:t>19/P/01036</w:t>
            </w:r>
          </w:p>
        </w:tc>
        <w:tc>
          <w:tcPr>
            <w:tcW w:w="6946" w:type="dxa"/>
          </w:tcPr>
          <w:p w14:paraId="337F4D38" w14:textId="26717BD0" w:rsidR="00CE5BD7" w:rsidRPr="00D4147C" w:rsidRDefault="00CE5BD7" w:rsidP="00CE5BD7">
            <w:pPr>
              <w:autoSpaceDE w:val="0"/>
              <w:autoSpaceDN w:val="0"/>
              <w:adjustRightInd w:val="0"/>
              <w:spacing w:after="0" w:line="240" w:lineRule="auto"/>
              <w:rPr>
                <w:rFonts w:ascii="Arial" w:hAnsi="Arial" w:cs="Arial"/>
                <w:lang w:eastAsia="en-GB"/>
              </w:rPr>
            </w:pPr>
            <w:r w:rsidRPr="00D4147C">
              <w:rPr>
                <w:rFonts w:ascii="Arial" w:hAnsi="Arial" w:cs="Arial"/>
                <w:lang w:eastAsia="en-GB"/>
              </w:rPr>
              <w:t>Willow Pond House, The Street, West Clandon, Guildford, GU4 7SY</w:t>
            </w:r>
            <w:r w:rsidR="001D32A0" w:rsidRPr="00D4147C">
              <w:rPr>
                <w:rFonts w:ascii="Arial" w:hAnsi="Arial" w:cs="Arial"/>
                <w:lang w:eastAsia="en-GB"/>
              </w:rPr>
              <w:t xml:space="preserve">. </w:t>
            </w:r>
            <w:r w:rsidRPr="00D4147C">
              <w:rPr>
                <w:rFonts w:ascii="Arial" w:hAnsi="Arial" w:cs="Arial"/>
                <w:lang w:eastAsia="en-GB"/>
              </w:rPr>
              <w:t>Certificate of lawfulness for a proposed development to establish whether a single storey rear extension (Orangery)</w:t>
            </w:r>
            <w:r w:rsidR="00D4147C" w:rsidRPr="00D4147C">
              <w:rPr>
                <w:rFonts w:ascii="Arial" w:hAnsi="Arial" w:cs="Arial"/>
                <w:lang w:eastAsia="en-GB"/>
              </w:rPr>
              <w:t xml:space="preserve"> </w:t>
            </w:r>
            <w:r w:rsidRPr="00D4147C">
              <w:rPr>
                <w:rFonts w:ascii="Arial" w:hAnsi="Arial" w:cs="Arial"/>
                <w:lang w:eastAsia="en-GB"/>
              </w:rPr>
              <w:t>and first floor rear extension would be lawful</w:t>
            </w:r>
            <w:r w:rsidR="00D4147C" w:rsidRPr="00D4147C">
              <w:rPr>
                <w:rFonts w:ascii="Arial" w:hAnsi="Arial" w:cs="Arial"/>
                <w:lang w:eastAsia="en-GB"/>
              </w:rPr>
              <w:t>:</w:t>
            </w:r>
            <w:r w:rsidRPr="00D4147C">
              <w:rPr>
                <w:rFonts w:ascii="Arial" w:hAnsi="Arial" w:cs="Arial"/>
                <w:b/>
                <w:bCs/>
                <w:lang w:eastAsia="en-GB"/>
              </w:rPr>
              <w:t xml:space="preserve"> </w:t>
            </w:r>
            <w:r w:rsidRPr="00D4147C">
              <w:rPr>
                <w:rFonts w:ascii="Arial" w:hAnsi="Arial" w:cs="Arial"/>
                <w:lang w:eastAsia="en-GB"/>
              </w:rPr>
              <w:t>Part Approved, Part Refused</w:t>
            </w:r>
          </w:p>
        </w:tc>
        <w:tc>
          <w:tcPr>
            <w:tcW w:w="1134" w:type="dxa"/>
          </w:tcPr>
          <w:p w14:paraId="35C23755" w14:textId="64856070" w:rsidR="00CE5BD7" w:rsidRPr="00D4147C" w:rsidRDefault="00CE5BD7" w:rsidP="00903322">
            <w:pPr>
              <w:pStyle w:val="NormalWeb"/>
              <w:rPr>
                <w:rFonts w:ascii="Arial" w:hAnsi="Arial" w:cs="Arial"/>
                <w:sz w:val="22"/>
                <w:szCs w:val="22"/>
              </w:rPr>
            </w:pPr>
            <w:r w:rsidRPr="00D4147C">
              <w:rPr>
                <w:rFonts w:ascii="Arial" w:hAnsi="Arial" w:cs="Arial"/>
                <w:sz w:val="22"/>
                <w:szCs w:val="22"/>
              </w:rPr>
              <w:t>JM</w:t>
            </w:r>
          </w:p>
        </w:tc>
      </w:tr>
      <w:tr w:rsidR="00CE5BD7" w:rsidRPr="00D4147C" w14:paraId="47798D66" w14:textId="77777777" w:rsidTr="00616D89">
        <w:tc>
          <w:tcPr>
            <w:tcW w:w="1980" w:type="dxa"/>
          </w:tcPr>
          <w:p w14:paraId="76A6BAE0" w14:textId="02D669BF" w:rsidR="00CE5BD7" w:rsidRPr="00D4147C" w:rsidRDefault="00D4147C" w:rsidP="00903322">
            <w:pPr>
              <w:pStyle w:val="NormalWeb"/>
              <w:rPr>
                <w:rFonts w:ascii="Arial" w:hAnsi="Arial" w:cs="Arial"/>
                <w:b/>
                <w:bCs/>
                <w:color w:val="000000"/>
                <w:sz w:val="22"/>
                <w:szCs w:val="22"/>
                <w:lang w:eastAsia="en-GB"/>
              </w:rPr>
            </w:pPr>
            <w:r w:rsidRPr="00D4147C">
              <w:rPr>
                <w:rFonts w:ascii="Arial" w:hAnsi="Arial" w:cs="Arial"/>
                <w:b/>
                <w:bCs/>
                <w:sz w:val="22"/>
                <w:szCs w:val="22"/>
                <w:lang w:eastAsia="en-GB"/>
              </w:rPr>
              <w:t>19/P/01269</w:t>
            </w:r>
          </w:p>
        </w:tc>
        <w:tc>
          <w:tcPr>
            <w:tcW w:w="6946" w:type="dxa"/>
          </w:tcPr>
          <w:p w14:paraId="755C255F" w14:textId="61A0DB15" w:rsidR="00CE5BD7" w:rsidRPr="00D4147C" w:rsidRDefault="00CE5BD7" w:rsidP="00CE5BD7">
            <w:pPr>
              <w:autoSpaceDE w:val="0"/>
              <w:autoSpaceDN w:val="0"/>
              <w:adjustRightInd w:val="0"/>
              <w:spacing w:after="0" w:line="240" w:lineRule="auto"/>
              <w:rPr>
                <w:rFonts w:ascii="Arial" w:hAnsi="Arial" w:cs="Arial"/>
                <w:lang w:eastAsia="en-GB"/>
              </w:rPr>
            </w:pPr>
            <w:r w:rsidRPr="00D4147C">
              <w:rPr>
                <w:rFonts w:ascii="Arial" w:hAnsi="Arial" w:cs="Arial"/>
                <w:lang w:eastAsia="en-GB"/>
              </w:rPr>
              <w:t xml:space="preserve">Willow Pond House, The Street, West Clandon, Guildford, GU4 </w:t>
            </w:r>
            <w:r w:rsidR="00D4147C" w:rsidRPr="00D4147C">
              <w:rPr>
                <w:rFonts w:ascii="Arial" w:hAnsi="Arial" w:cs="Arial"/>
                <w:lang w:eastAsia="en-GB"/>
              </w:rPr>
              <w:t xml:space="preserve">7SY: </w:t>
            </w:r>
            <w:r w:rsidRPr="00D4147C">
              <w:rPr>
                <w:rFonts w:ascii="Arial" w:hAnsi="Arial" w:cs="Arial"/>
                <w:lang w:eastAsia="en-GB"/>
              </w:rPr>
              <w:t>Certificate of lawfulness for a proposed development to establish whether a single storey rear extension (Orangery)</w:t>
            </w:r>
            <w:r w:rsidR="00D4147C" w:rsidRPr="00D4147C">
              <w:rPr>
                <w:rFonts w:ascii="Arial" w:hAnsi="Arial" w:cs="Arial"/>
                <w:lang w:eastAsia="en-GB"/>
              </w:rPr>
              <w:t xml:space="preserve"> </w:t>
            </w:r>
            <w:r w:rsidRPr="00D4147C">
              <w:rPr>
                <w:rFonts w:ascii="Arial" w:hAnsi="Arial" w:cs="Arial"/>
                <w:lang w:eastAsia="en-GB"/>
              </w:rPr>
              <w:t>and first floor rear extension would be lawful</w:t>
            </w:r>
            <w:r w:rsidR="00D4147C" w:rsidRPr="00D4147C">
              <w:rPr>
                <w:rFonts w:ascii="Arial" w:hAnsi="Arial" w:cs="Arial"/>
                <w:lang w:eastAsia="en-GB"/>
              </w:rPr>
              <w:t xml:space="preserve">: </w:t>
            </w:r>
            <w:r w:rsidRPr="00D4147C">
              <w:rPr>
                <w:rFonts w:ascii="Arial" w:hAnsi="Arial" w:cs="Arial"/>
                <w:lang w:eastAsia="en-GB"/>
              </w:rPr>
              <w:t>Part Approved, Part Refused</w:t>
            </w:r>
          </w:p>
        </w:tc>
        <w:tc>
          <w:tcPr>
            <w:tcW w:w="1134" w:type="dxa"/>
          </w:tcPr>
          <w:p w14:paraId="6B12B368" w14:textId="61E7CB6D" w:rsidR="00CE5BD7" w:rsidRPr="00D4147C" w:rsidRDefault="00CE5BD7" w:rsidP="00903322">
            <w:pPr>
              <w:pStyle w:val="NormalWeb"/>
              <w:rPr>
                <w:rFonts w:ascii="Arial" w:hAnsi="Arial" w:cs="Arial"/>
                <w:sz w:val="22"/>
                <w:szCs w:val="22"/>
              </w:rPr>
            </w:pPr>
            <w:r w:rsidRPr="00D4147C">
              <w:rPr>
                <w:rFonts w:ascii="Arial" w:hAnsi="Arial" w:cs="Arial"/>
                <w:sz w:val="22"/>
                <w:szCs w:val="22"/>
              </w:rPr>
              <w:t>JM</w:t>
            </w:r>
          </w:p>
        </w:tc>
      </w:tr>
    </w:tbl>
    <w:p w14:paraId="3D2AD9AD" w14:textId="4A328F7E" w:rsidR="00D9371F" w:rsidRPr="00D4147C" w:rsidRDefault="00D9371F" w:rsidP="00903322">
      <w:pPr>
        <w:pStyle w:val="NormalWeb"/>
        <w:rPr>
          <w:rFonts w:ascii="Arial" w:hAnsi="Arial" w:cs="Arial"/>
          <w:sz w:val="22"/>
          <w:szCs w:val="22"/>
        </w:rPr>
      </w:pPr>
    </w:p>
    <w:p w14:paraId="2E333741" w14:textId="73019908" w:rsidR="0063052D" w:rsidRPr="00D4147C" w:rsidRDefault="00D91A0A" w:rsidP="0063052D">
      <w:pPr>
        <w:autoSpaceDE w:val="0"/>
        <w:autoSpaceDN w:val="0"/>
        <w:adjustRightInd w:val="0"/>
        <w:spacing w:after="0" w:line="240" w:lineRule="auto"/>
        <w:rPr>
          <w:rFonts w:ascii="Arial" w:hAnsi="Arial" w:cs="Arial"/>
          <w:b/>
          <w:bCs/>
          <w:lang w:eastAsia="en-GB"/>
        </w:rPr>
      </w:pPr>
      <w:r w:rsidRPr="00D4147C">
        <w:rPr>
          <w:rFonts w:ascii="Arial" w:hAnsi="Arial" w:cs="Arial"/>
          <w:b/>
          <w:bCs/>
        </w:rPr>
        <w:t xml:space="preserve">Planning Cases </w:t>
      </w:r>
      <w:r w:rsidR="00775A37" w:rsidRPr="00D4147C">
        <w:rPr>
          <w:rFonts w:ascii="Arial" w:hAnsi="Arial" w:cs="Arial"/>
          <w:b/>
          <w:bCs/>
        </w:rPr>
        <w:t>Open</w:t>
      </w:r>
      <w:r w:rsidR="00F4484E" w:rsidRPr="00D4147C">
        <w:rPr>
          <w:rFonts w:ascii="Arial" w:hAnsi="Arial" w:cs="Arial"/>
          <w:b/>
          <w:bCs/>
        </w:rPr>
        <w:br/>
      </w:r>
    </w:p>
    <w:p w14:paraId="1F58B108" w14:textId="4B7FF8F1" w:rsidR="00D4147C" w:rsidRPr="00D4147C" w:rsidRDefault="00D4147C" w:rsidP="0063052D">
      <w:pPr>
        <w:autoSpaceDE w:val="0"/>
        <w:autoSpaceDN w:val="0"/>
        <w:adjustRightInd w:val="0"/>
        <w:spacing w:after="0" w:line="240" w:lineRule="auto"/>
        <w:rPr>
          <w:rFonts w:ascii="Arial" w:hAnsi="Arial" w:cs="Arial"/>
          <w:lang w:eastAsia="en-GB"/>
        </w:rPr>
      </w:pPr>
      <w:r w:rsidRPr="00D4147C">
        <w:rPr>
          <w:rFonts w:ascii="Arial" w:hAnsi="Arial" w:cs="Arial"/>
          <w:lang w:eastAsia="en-GB"/>
        </w:rPr>
        <w:t>None notified</w:t>
      </w:r>
    </w:p>
    <w:p w14:paraId="2F4326B3" w14:textId="77777777" w:rsidR="00775A37" w:rsidRPr="00D4147C" w:rsidRDefault="00775A37" w:rsidP="008B7C7C">
      <w:pPr>
        <w:pStyle w:val="NoSpacing"/>
        <w:rPr>
          <w:rFonts w:ascii="Arial" w:hAnsi="Arial" w:cs="Arial"/>
          <w:b/>
          <w:bCs/>
        </w:rPr>
      </w:pPr>
    </w:p>
    <w:p w14:paraId="7FF30C06" w14:textId="302AC427" w:rsidR="0097764D" w:rsidRPr="00D4147C" w:rsidRDefault="00775A37" w:rsidP="0097764D">
      <w:pPr>
        <w:autoSpaceDE w:val="0"/>
        <w:autoSpaceDN w:val="0"/>
        <w:adjustRightInd w:val="0"/>
        <w:spacing w:after="0" w:line="240" w:lineRule="auto"/>
        <w:rPr>
          <w:rFonts w:ascii="Arial" w:hAnsi="Arial" w:cs="Arial"/>
          <w:b/>
          <w:bCs/>
          <w:lang w:eastAsia="en-GB"/>
        </w:rPr>
      </w:pPr>
      <w:r w:rsidRPr="00D4147C">
        <w:rPr>
          <w:rFonts w:ascii="Arial" w:hAnsi="Arial" w:cs="Arial"/>
          <w:b/>
          <w:bCs/>
        </w:rPr>
        <w:t xml:space="preserve">Planning Cases </w:t>
      </w:r>
      <w:r w:rsidR="00D91A0A" w:rsidRPr="00D4147C">
        <w:rPr>
          <w:rFonts w:ascii="Arial" w:hAnsi="Arial" w:cs="Arial"/>
          <w:b/>
          <w:bCs/>
        </w:rPr>
        <w:t>Closed</w:t>
      </w:r>
      <w:r w:rsidR="00FC64F8" w:rsidRPr="00D4147C">
        <w:rPr>
          <w:rFonts w:ascii="Arial" w:hAnsi="Arial" w:cs="Arial"/>
          <w:b/>
          <w:bCs/>
        </w:rPr>
        <w:br/>
      </w:r>
    </w:p>
    <w:p w14:paraId="568F9748" w14:textId="57F8E77C" w:rsidR="0097764D" w:rsidRPr="00D4147C" w:rsidRDefault="0097764D" w:rsidP="0097764D">
      <w:pPr>
        <w:autoSpaceDE w:val="0"/>
        <w:autoSpaceDN w:val="0"/>
        <w:adjustRightInd w:val="0"/>
        <w:spacing w:after="0" w:line="240" w:lineRule="auto"/>
        <w:rPr>
          <w:rFonts w:ascii="Arial" w:hAnsi="Arial" w:cs="Arial"/>
          <w:b/>
          <w:bCs/>
          <w:lang w:eastAsia="en-GB"/>
        </w:rPr>
      </w:pPr>
      <w:r w:rsidRPr="00D4147C">
        <w:rPr>
          <w:rFonts w:ascii="Arial" w:hAnsi="Arial" w:cs="Arial"/>
          <w:b/>
          <w:bCs/>
          <w:lang w:eastAsia="en-GB"/>
        </w:rPr>
        <w:t>EN/19/00217</w:t>
      </w:r>
      <w:r w:rsidR="00D4147C" w:rsidRPr="00D4147C">
        <w:rPr>
          <w:rFonts w:ascii="Arial" w:hAnsi="Arial" w:cs="Arial"/>
          <w:b/>
          <w:bCs/>
          <w:lang w:eastAsia="en-GB"/>
        </w:rPr>
        <w:t xml:space="preserve"> </w:t>
      </w:r>
      <w:r w:rsidRPr="00D4147C">
        <w:rPr>
          <w:rFonts w:ascii="Arial" w:hAnsi="Arial" w:cs="Arial"/>
          <w:lang w:eastAsia="en-GB"/>
        </w:rPr>
        <w:t>LOW COTTAGE, The Street, West Clandon GU4 7TJ</w:t>
      </w:r>
    </w:p>
    <w:p w14:paraId="327395BD" w14:textId="68895521" w:rsidR="0097764D" w:rsidRPr="00D4147C" w:rsidRDefault="0097764D" w:rsidP="0097764D">
      <w:pPr>
        <w:autoSpaceDE w:val="0"/>
        <w:autoSpaceDN w:val="0"/>
        <w:adjustRightInd w:val="0"/>
        <w:spacing w:after="0" w:line="240" w:lineRule="auto"/>
        <w:rPr>
          <w:rFonts w:ascii="Arial" w:hAnsi="Arial" w:cs="Arial"/>
          <w:lang w:eastAsia="en-GB"/>
        </w:rPr>
      </w:pPr>
      <w:r w:rsidRPr="00D4147C">
        <w:rPr>
          <w:rFonts w:ascii="Arial" w:hAnsi="Arial" w:cs="Arial"/>
          <w:lang w:eastAsia="en-GB"/>
        </w:rPr>
        <w:t>Alleged breach of working hours condition 12 of planning approval 17/P/01308</w:t>
      </w:r>
      <w:r w:rsidR="00D4147C" w:rsidRPr="00D4147C">
        <w:rPr>
          <w:rFonts w:ascii="Arial" w:hAnsi="Arial" w:cs="Arial"/>
          <w:lang w:eastAsia="en-GB"/>
        </w:rPr>
        <w:t xml:space="preserve">. </w:t>
      </w:r>
      <w:r w:rsidRPr="00D4147C">
        <w:rPr>
          <w:rFonts w:ascii="Arial" w:hAnsi="Arial" w:cs="Arial"/>
          <w:lang w:eastAsia="en-GB"/>
        </w:rPr>
        <w:t>The monitoring form that was sent out to the complainant on 29 May 2019 has</w:t>
      </w:r>
      <w:r w:rsidR="00D4147C" w:rsidRPr="00D4147C">
        <w:rPr>
          <w:rFonts w:ascii="Arial" w:hAnsi="Arial" w:cs="Arial"/>
          <w:lang w:eastAsia="en-GB"/>
        </w:rPr>
        <w:t xml:space="preserve"> </w:t>
      </w:r>
      <w:r w:rsidRPr="00D4147C">
        <w:rPr>
          <w:rFonts w:ascii="Arial" w:hAnsi="Arial" w:cs="Arial"/>
          <w:lang w:eastAsia="en-GB"/>
        </w:rPr>
        <w:t>not been returned and no further complaints have been received. No breach</w:t>
      </w:r>
      <w:r w:rsidR="00D4147C" w:rsidRPr="00D4147C">
        <w:rPr>
          <w:rFonts w:ascii="Arial" w:hAnsi="Arial" w:cs="Arial"/>
          <w:lang w:eastAsia="en-GB"/>
        </w:rPr>
        <w:t xml:space="preserve"> </w:t>
      </w:r>
      <w:r w:rsidRPr="00D4147C">
        <w:rPr>
          <w:rFonts w:ascii="Arial" w:hAnsi="Arial" w:cs="Arial"/>
          <w:lang w:eastAsia="en-GB"/>
        </w:rPr>
        <w:t>established.</w:t>
      </w:r>
    </w:p>
    <w:p w14:paraId="770F8CC4" w14:textId="2A983BA2" w:rsidR="00043D2D" w:rsidRPr="00D4147C" w:rsidRDefault="00043D2D" w:rsidP="008B7C7C">
      <w:pPr>
        <w:pStyle w:val="NoSpacing"/>
        <w:rPr>
          <w:rFonts w:ascii="Arial" w:hAnsi="Arial" w:cs="Arial"/>
          <w:b/>
          <w:bCs/>
        </w:rPr>
      </w:pPr>
    </w:p>
    <w:p w14:paraId="2E96B5F5" w14:textId="57CBD294" w:rsidR="00307FE3" w:rsidRPr="00D4147C" w:rsidRDefault="00844E4A" w:rsidP="00E965E1">
      <w:pPr>
        <w:spacing w:after="0" w:line="240" w:lineRule="auto"/>
        <w:rPr>
          <w:rFonts w:ascii="Arial" w:hAnsi="Arial" w:cs="Arial"/>
          <w:b/>
          <w:bCs/>
        </w:rPr>
      </w:pPr>
      <w:r w:rsidRPr="00D4147C">
        <w:rPr>
          <w:rFonts w:ascii="Arial" w:hAnsi="Arial" w:cs="Arial"/>
          <w:b/>
          <w:bCs/>
        </w:rPr>
        <w:t>Transactions</w:t>
      </w:r>
      <w:r w:rsidR="008D77B4" w:rsidRPr="00D4147C">
        <w:rPr>
          <w:rFonts w:ascii="Arial" w:hAnsi="Arial" w:cs="Arial"/>
          <w:b/>
          <w:bCs/>
        </w:rPr>
        <w:t xml:space="preserve"> </w:t>
      </w:r>
      <w:r w:rsidR="003A1A36" w:rsidRPr="00D4147C">
        <w:rPr>
          <w:rFonts w:ascii="Arial" w:hAnsi="Arial" w:cs="Arial"/>
          <w:b/>
          <w:bCs/>
        </w:rPr>
        <w:t>approved</w:t>
      </w:r>
      <w:r w:rsidR="008D77B4" w:rsidRPr="00D4147C">
        <w:rPr>
          <w:rFonts w:ascii="Arial" w:hAnsi="Arial" w:cs="Arial"/>
          <w:b/>
          <w:bCs/>
        </w:rPr>
        <w:t xml:space="preserve"> since the</w:t>
      </w:r>
      <w:r w:rsidR="00604806" w:rsidRPr="00D4147C">
        <w:rPr>
          <w:rFonts w:ascii="Arial" w:hAnsi="Arial" w:cs="Arial"/>
          <w:b/>
          <w:bCs/>
        </w:rPr>
        <w:t xml:space="preserve"> last</w:t>
      </w:r>
      <w:r w:rsidR="005B415B" w:rsidRPr="00D4147C">
        <w:rPr>
          <w:rFonts w:ascii="Arial" w:hAnsi="Arial" w:cs="Arial"/>
          <w:b/>
          <w:bCs/>
        </w:rPr>
        <w:t xml:space="preserve"> </w:t>
      </w:r>
      <w:r w:rsidR="0005664D" w:rsidRPr="00D4147C">
        <w:rPr>
          <w:rFonts w:ascii="Arial" w:hAnsi="Arial" w:cs="Arial"/>
          <w:b/>
          <w:bCs/>
        </w:rPr>
        <w:t>Meeting</w:t>
      </w:r>
    </w:p>
    <w:p w14:paraId="74C8C812" w14:textId="208AB0D6" w:rsidR="006D5C35" w:rsidRPr="00D4147C" w:rsidRDefault="006D5C35" w:rsidP="00E965E1">
      <w:pPr>
        <w:spacing w:after="0" w:line="240" w:lineRule="auto"/>
        <w:rPr>
          <w:rFonts w:ascii="Arial" w:hAnsi="Arial" w:cs="Arial"/>
          <w:b/>
          <w:bCs/>
        </w:rPr>
      </w:pPr>
    </w:p>
    <w:p w14:paraId="03AEB273" w14:textId="77777777" w:rsidR="00D71711" w:rsidRPr="00D4147C" w:rsidRDefault="00D71711" w:rsidP="00E965E1">
      <w:pPr>
        <w:spacing w:after="0" w:line="240" w:lineRule="auto"/>
        <w:rPr>
          <w:rFonts w:ascii="Arial" w:hAnsi="Arial" w:cs="Arial"/>
          <w:b/>
          <w:bCs/>
        </w:rPr>
      </w:pPr>
    </w:p>
    <w:tbl>
      <w:tblPr>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05"/>
        <w:gridCol w:w="976"/>
        <w:gridCol w:w="1170"/>
        <w:gridCol w:w="1196"/>
      </w:tblGrid>
      <w:tr w:rsidR="00B46DE4" w:rsidRPr="00D4147C" w14:paraId="09877FED" w14:textId="77777777" w:rsidTr="00B46DE4">
        <w:trPr>
          <w:trHeight w:val="290"/>
        </w:trPr>
        <w:tc>
          <w:tcPr>
            <w:tcW w:w="1278" w:type="dxa"/>
            <w:shd w:val="clear" w:color="auto" w:fill="auto"/>
            <w:noWrap/>
            <w:vAlign w:val="bottom"/>
          </w:tcPr>
          <w:p w14:paraId="5BBD3281" w14:textId="0CF1BA85" w:rsidR="00B46DE4" w:rsidRPr="00D4147C" w:rsidRDefault="00B46DE4" w:rsidP="00B46DE4">
            <w:pPr>
              <w:spacing w:after="0" w:line="240" w:lineRule="auto"/>
              <w:jc w:val="right"/>
              <w:rPr>
                <w:rFonts w:ascii="Arial" w:eastAsia="Times New Roman" w:hAnsi="Arial" w:cs="Arial"/>
                <w:color w:val="000000"/>
                <w:lang w:eastAsia="en-GB"/>
              </w:rPr>
            </w:pPr>
            <w:r w:rsidRPr="00D4147C">
              <w:rPr>
                <w:rFonts w:ascii="Arial" w:eastAsia="Times New Roman" w:hAnsi="Arial" w:cs="Arial"/>
                <w:color w:val="000000"/>
                <w:lang w:eastAsia="en-GB"/>
              </w:rPr>
              <w:t>Date</w:t>
            </w:r>
          </w:p>
        </w:tc>
        <w:tc>
          <w:tcPr>
            <w:tcW w:w="1345" w:type="dxa"/>
            <w:shd w:val="clear" w:color="auto" w:fill="auto"/>
            <w:vAlign w:val="bottom"/>
          </w:tcPr>
          <w:p w14:paraId="04476FB6" w14:textId="76C8A08D" w:rsidR="00B46DE4" w:rsidRPr="00D4147C" w:rsidRDefault="00B46DE4" w:rsidP="00B46DE4">
            <w:pPr>
              <w:spacing w:after="0" w:line="240" w:lineRule="auto"/>
              <w:rPr>
                <w:rFonts w:ascii="Arial" w:eastAsia="Times New Roman" w:hAnsi="Arial" w:cs="Arial"/>
                <w:color w:val="000000"/>
                <w:lang w:eastAsia="en-GB"/>
              </w:rPr>
            </w:pPr>
            <w:r w:rsidRPr="00D4147C">
              <w:rPr>
                <w:rFonts w:ascii="Arial" w:eastAsia="Times New Roman" w:hAnsi="Arial" w:cs="Arial"/>
                <w:color w:val="000000"/>
                <w:lang w:eastAsia="en-GB"/>
              </w:rPr>
              <w:t>Beneficiary</w:t>
            </w:r>
          </w:p>
        </w:tc>
        <w:tc>
          <w:tcPr>
            <w:tcW w:w="976" w:type="dxa"/>
            <w:shd w:val="clear" w:color="auto" w:fill="auto"/>
            <w:noWrap/>
            <w:vAlign w:val="bottom"/>
          </w:tcPr>
          <w:p w14:paraId="43953B5C" w14:textId="3B341CCB" w:rsidR="00B46DE4" w:rsidRPr="00D4147C" w:rsidRDefault="00B46DE4" w:rsidP="00B46DE4">
            <w:pPr>
              <w:spacing w:after="0" w:line="240" w:lineRule="auto"/>
              <w:rPr>
                <w:rFonts w:ascii="Arial" w:eastAsia="Times New Roman" w:hAnsi="Arial" w:cs="Arial"/>
                <w:color w:val="000000"/>
                <w:lang w:eastAsia="en-GB"/>
              </w:rPr>
            </w:pPr>
            <w:r w:rsidRPr="00D4147C">
              <w:rPr>
                <w:rFonts w:ascii="Arial" w:eastAsia="Times New Roman" w:hAnsi="Arial" w:cs="Arial"/>
                <w:color w:val="000000"/>
                <w:lang w:eastAsia="en-GB"/>
              </w:rPr>
              <w:t>Ref</w:t>
            </w:r>
          </w:p>
        </w:tc>
        <w:tc>
          <w:tcPr>
            <w:tcW w:w="1005" w:type="dxa"/>
            <w:shd w:val="clear" w:color="auto" w:fill="auto"/>
            <w:noWrap/>
            <w:vAlign w:val="bottom"/>
          </w:tcPr>
          <w:p w14:paraId="4F1312A3" w14:textId="212ED54B" w:rsidR="00B46DE4" w:rsidRPr="00D4147C" w:rsidRDefault="00B46DE4" w:rsidP="00B46DE4">
            <w:pPr>
              <w:spacing w:after="0" w:line="240" w:lineRule="auto"/>
              <w:rPr>
                <w:rFonts w:ascii="Arial" w:eastAsia="Times New Roman" w:hAnsi="Arial" w:cs="Arial"/>
                <w:lang w:eastAsia="en-GB"/>
              </w:rPr>
            </w:pPr>
            <w:r w:rsidRPr="00D4147C">
              <w:rPr>
                <w:rFonts w:ascii="Arial" w:eastAsia="Times New Roman" w:hAnsi="Arial" w:cs="Arial"/>
                <w:lang w:eastAsia="en-GB"/>
              </w:rPr>
              <w:t>£ VAT reclaimed</w:t>
            </w:r>
          </w:p>
        </w:tc>
        <w:tc>
          <w:tcPr>
            <w:tcW w:w="1196" w:type="dxa"/>
            <w:shd w:val="clear" w:color="auto" w:fill="auto"/>
            <w:noWrap/>
            <w:vAlign w:val="bottom"/>
          </w:tcPr>
          <w:p w14:paraId="29BEC55E" w14:textId="77777777" w:rsidR="00B46DE4" w:rsidRPr="00D4147C" w:rsidRDefault="00B46DE4" w:rsidP="00B46DE4">
            <w:pPr>
              <w:spacing w:after="0" w:line="240" w:lineRule="auto"/>
              <w:jc w:val="right"/>
              <w:rPr>
                <w:rFonts w:ascii="Arial" w:eastAsia="Times New Roman" w:hAnsi="Arial" w:cs="Arial"/>
                <w:color w:val="000000"/>
                <w:lang w:eastAsia="en-GB"/>
              </w:rPr>
            </w:pPr>
          </w:p>
        </w:tc>
      </w:tr>
      <w:tr w:rsidR="00B46DE4" w:rsidRPr="00D4147C" w14:paraId="3EE7FCEB" w14:textId="77777777" w:rsidTr="00B46DE4">
        <w:trPr>
          <w:trHeight w:val="290"/>
        </w:trPr>
        <w:tc>
          <w:tcPr>
            <w:tcW w:w="1278" w:type="dxa"/>
            <w:shd w:val="clear" w:color="auto" w:fill="auto"/>
            <w:noWrap/>
            <w:vAlign w:val="bottom"/>
            <w:hideMark/>
          </w:tcPr>
          <w:p w14:paraId="48BF570F"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30/06/2019</w:t>
            </w:r>
          </w:p>
        </w:tc>
        <w:tc>
          <w:tcPr>
            <w:tcW w:w="1345" w:type="dxa"/>
            <w:shd w:val="clear" w:color="auto" w:fill="auto"/>
            <w:vAlign w:val="bottom"/>
            <w:hideMark/>
          </w:tcPr>
          <w:p w14:paraId="6F7BADB1"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Unity</w:t>
            </w:r>
          </w:p>
        </w:tc>
        <w:tc>
          <w:tcPr>
            <w:tcW w:w="976" w:type="dxa"/>
            <w:shd w:val="clear" w:color="auto" w:fill="auto"/>
            <w:noWrap/>
            <w:vAlign w:val="bottom"/>
            <w:hideMark/>
          </w:tcPr>
          <w:p w14:paraId="3F1156BF"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19.41</w:t>
            </w:r>
          </w:p>
        </w:tc>
        <w:tc>
          <w:tcPr>
            <w:tcW w:w="1005" w:type="dxa"/>
            <w:shd w:val="clear" w:color="auto" w:fill="auto"/>
            <w:noWrap/>
            <w:vAlign w:val="bottom"/>
            <w:hideMark/>
          </w:tcPr>
          <w:p w14:paraId="7541B4D1"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74C2B96C"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£18.00</w:t>
            </w:r>
          </w:p>
        </w:tc>
      </w:tr>
      <w:tr w:rsidR="00B46DE4" w:rsidRPr="00D4147C" w14:paraId="34FD0377" w14:textId="77777777" w:rsidTr="00B46DE4">
        <w:trPr>
          <w:trHeight w:val="290"/>
        </w:trPr>
        <w:tc>
          <w:tcPr>
            <w:tcW w:w="1278" w:type="dxa"/>
            <w:shd w:val="clear" w:color="auto" w:fill="auto"/>
            <w:noWrap/>
            <w:vAlign w:val="bottom"/>
            <w:hideMark/>
          </w:tcPr>
          <w:p w14:paraId="3D0E3727"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15/07/2019</w:t>
            </w:r>
          </w:p>
        </w:tc>
        <w:tc>
          <w:tcPr>
            <w:tcW w:w="1345" w:type="dxa"/>
            <w:shd w:val="clear" w:color="auto" w:fill="auto"/>
            <w:vAlign w:val="bottom"/>
            <w:hideMark/>
          </w:tcPr>
          <w:p w14:paraId="6566A284"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NJM</w:t>
            </w:r>
          </w:p>
        </w:tc>
        <w:tc>
          <w:tcPr>
            <w:tcW w:w="976" w:type="dxa"/>
            <w:shd w:val="clear" w:color="auto" w:fill="auto"/>
            <w:noWrap/>
            <w:vAlign w:val="bottom"/>
            <w:hideMark/>
          </w:tcPr>
          <w:p w14:paraId="1128F4C1"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19.43</w:t>
            </w:r>
          </w:p>
        </w:tc>
        <w:tc>
          <w:tcPr>
            <w:tcW w:w="1005" w:type="dxa"/>
            <w:shd w:val="clear" w:color="auto" w:fill="auto"/>
            <w:noWrap/>
            <w:vAlign w:val="bottom"/>
            <w:hideMark/>
          </w:tcPr>
          <w:p w14:paraId="2A1F57B0"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0F73D53B"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£180.00</w:t>
            </w:r>
          </w:p>
        </w:tc>
      </w:tr>
      <w:tr w:rsidR="00B46DE4" w:rsidRPr="00D4147C" w14:paraId="7E9F2873" w14:textId="77777777" w:rsidTr="00B46DE4">
        <w:trPr>
          <w:trHeight w:val="290"/>
        </w:trPr>
        <w:tc>
          <w:tcPr>
            <w:tcW w:w="1278" w:type="dxa"/>
            <w:shd w:val="clear" w:color="auto" w:fill="auto"/>
            <w:noWrap/>
            <w:vAlign w:val="bottom"/>
            <w:hideMark/>
          </w:tcPr>
          <w:p w14:paraId="697ABCB4"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15/07/2019</w:t>
            </w:r>
          </w:p>
        </w:tc>
        <w:tc>
          <w:tcPr>
            <w:tcW w:w="1345" w:type="dxa"/>
            <w:shd w:val="clear" w:color="auto" w:fill="auto"/>
            <w:vAlign w:val="bottom"/>
            <w:hideMark/>
          </w:tcPr>
          <w:p w14:paraId="24A62261"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HMRC</w:t>
            </w:r>
          </w:p>
        </w:tc>
        <w:tc>
          <w:tcPr>
            <w:tcW w:w="976" w:type="dxa"/>
            <w:shd w:val="clear" w:color="auto" w:fill="auto"/>
            <w:noWrap/>
            <w:vAlign w:val="bottom"/>
            <w:hideMark/>
          </w:tcPr>
          <w:p w14:paraId="4CE4009B"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19.44</w:t>
            </w:r>
          </w:p>
        </w:tc>
        <w:tc>
          <w:tcPr>
            <w:tcW w:w="1005" w:type="dxa"/>
            <w:shd w:val="clear" w:color="auto" w:fill="auto"/>
            <w:noWrap/>
            <w:vAlign w:val="bottom"/>
            <w:hideMark/>
          </w:tcPr>
          <w:p w14:paraId="287A8B7F"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00465105"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£208.40</w:t>
            </w:r>
          </w:p>
        </w:tc>
      </w:tr>
      <w:tr w:rsidR="00B46DE4" w:rsidRPr="00D4147C" w14:paraId="28CEC021" w14:textId="77777777" w:rsidTr="00B46DE4">
        <w:trPr>
          <w:trHeight w:val="290"/>
        </w:trPr>
        <w:tc>
          <w:tcPr>
            <w:tcW w:w="1278" w:type="dxa"/>
            <w:shd w:val="clear" w:color="auto" w:fill="auto"/>
            <w:noWrap/>
            <w:vAlign w:val="bottom"/>
            <w:hideMark/>
          </w:tcPr>
          <w:p w14:paraId="3ADFC3AE"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15/07/2019</w:t>
            </w:r>
          </w:p>
        </w:tc>
        <w:tc>
          <w:tcPr>
            <w:tcW w:w="1345" w:type="dxa"/>
            <w:shd w:val="clear" w:color="auto" w:fill="auto"/>
            <w:vAlign w:val="bottom"/>
            <w:hideMark/>
          </w:tcPr>
          <w:p w14:paraId="3562C673"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MJStone</w:t>
            </w:r>
          </w:p>
        </w:tc>
        <w:tc>
          <w:tcPr>
            <w:tcW w:w="976" w:type="dxa"/>
            <w:shd w:val="clear" w:color="auto" w:fill="auto"/>
            <w:noWrap/>
            <w:vAlign w:val="bottom"/>
            <w:hideMark/>
          </w:tcPr>
          <w:p w14:paraId="7A9E5094"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19.45</w:t>
            </w:r>
          </w:p>
        </w:tc>
        <w:tc>
          <w:tcPr>
            <w:tcW w:w="1005" w:type="dxa"/>
            <w:shd w:val="clear" w:color="auto" w:fill="auto"/>
            <w:noWrap/>
            <w:vAlign w:val="bottom"/>
            <w:hideMark/>
          </w:tcPr>
          <w:p w14:paraId="3B1BC275"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32FFE316"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£454.17</w:t>
            </w:r>
          </w:p>
        </w:tc>
      </w:tr>
      <w:tr w:rsidR="00B46DE4" w:rsidRPr="00D4147C" w14:paraId="3EFB4199" w14:textId="77777777" w:rsidTr="00B46DE4">
        <w:trPr>
          <w:trHeight w:val="580"/>
        </w:trPr>
        <w:tc>
          <w:tcPr>
            <w:tcW w:w="1278" w:type="dxa"/>
            <w:shd w:val="clear" w:color="auto" w:fill="auto"/>
            <w:noWrap/>
            <w:vAlign w:val="bottom"/>
            <w:hideMark/>
          </w:tcPr>
          <w:p w14:paraId="75273239"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17/07/2019</w:t>
            </w:r>
          </w:p>
        </w:tc>
        <w:tc>
          <w:tcPr>
            <w:tcW w:w="1345" w:type="dxa"/>
            <w:shd w:val="clear" w:color="auto" w:fill="auto"/>
            <w:vAlign w:val="bottom"/>
            <w:hideMark/>
          </w:tcPr>
          <w:p w14:paraId="7BBEBB6D"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Charlotte Edwards</w:t>
            </w:r>
          </w:p>
        </w:tc>
        <w:tc>
          <w:tcPr>
            <w:tcW w:w="976" w:type="dxa"/>
            <w:shd w:val="clear" w:color="auto" w:fill="auto"/>
            <w:noWrap/>
            <w:vAlign w:val="bottom"/>
            <w:hideMark/>
          </w:tcPr>
          <w:p w14:paraId="4AEB591E"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19.47</w:t>
            </w:r>
          </w:p>
        </w:tc>
        <w:tc>
          <w:tcPr>
            <w:tcW w:w="1005" w:type="dxa"/>
            <w:shd w:val="clear" w:color="auto" w:fill="auto"/>
            <w:noWrap/>
            <w:vAlign w:val="bottom"/>
            <w:hideMark/>
          </w:tcPr>
          <w:p w14:paraId="48F7AD9F"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60CC7E82"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£11.94</w:t>
            </w:r>
          </w:p>
        </w:tc>
      </w:tr>
      <w:tr w:rsidR="00B46DE4" w:rsidRPr="00D4147C" w14:paraId="4D6245A6" w14:textId="77777777" w:rsidTr="00B46DE4">
        <w:trPr>
          <w:trHeight w:val="580"/>
        </w:trPr>
        <w:tc>
          <w:tcPr>
            <w:tcW w:w="1278" w:type="dxa"/>
            <w:shd w:val="clear" w:color="auto" w:fill="auto"/>
            <w:noWrap/>
            <w:vAlign w:val="bottom"/>
            <w:hideMark/>
          </w:tcPr>
          <w:p w14:paraId="13BBB9E7"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23/07/2019</w:t>
            </w:r>
          </w:p>
        </w:tc>
        <w:tc>
          <w:tcPr>
            <w:tcW w:w="1345" w:type="dxa"/>
            <w:shd w:val="clear" w:color="auto" w:fill="auto"/>
            <w:vAlign w:val="bottom"/>
            <w:hideMark/>
          </w:tcPr>
          <w:p w14:paraId="23D79528"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Turbobird</w:t>
            </w:r>
          </w:p>
        </w:tc>
        <w:tc>
          <w:tcPr>
            <w:tcW w:w="976" w:type="dxa"/>
            <w:shd w:val="clear" w:color="auto" w:fill="auto"/>
            <w:noWrap/>
            <w:vAlign w:val="bottom"/>
            <w:hideMark/>
          </w:tcPr>
          <w:p w14:paraId="32D01FA3"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19.49</w:t>
            </w:r>
          </w:p>
        </w:tc>
        <w:tc>
          <w:tcPr>
            <w:tcW w:w="1005" w:type="dxa"/>
            <w:shd w:val="clear" w:color="auto" w:fill="auto"/>
            <w:noWrap/>
            <w:vAlign w:val="bottom"/>
            <w:hideMark/>
          </w:tcPr>
          <w:p w14:paraId="4E821689"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6FA7708A"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£60.00</w:t>
            </w:r>
          </w:p>
        </w:tc>
      </w:tr>
      <w:tr w:rsidR="00B46DE4" w:rsidRPr="00D4147C" w14:paraId="55688F04" w14:textId="77777777" w:rsidTr="00B46DE4">
        <w:trPr>
          <w:trHeight w:val="290"/>
        </w:trPr>
        <w:tc>
          <w:tcPr>
            <w:tcW w:w="1278" w:type="dxa"/>
            <w:shd w:val="clear" w:color="auto" w:fill="auto"/>
            <w:noWrap/>
            <w:vAlign w:val="bottom"/>
            <w:hideMark/>
          </w:tcPr>
          <w:p w14:paraId="4E16C779"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26/07/2019</w:t>
            </w:r>
          </w:p>
        </w:tc>
        <w:tc>
          <w:tcPr>
            <w:tcW w:w="1345" w:type="dxa"/>
            <w:shd w:val="clear" w:color="auto" w:fill="auto"/>
            <w:vAlign w:val="bottom"/>
            <w:hideMark/>
          </w:tcPr>
          <w:p w14:paraId="5AEF4273"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Nurture</w:t>
            </w:r>
          </w:p>
        </w:tc>
        <w:tc>
          <w:tcPr>
            <w:tcW w:w="976" w:type="dxa"/>
            <w:shd w:val="clear" w:color="auto" w:fill="auto"/>
            <w:noWrap/>
            <w:vAlign w:val="bottom"/>
            <w:hideMark/>
          </w:tcPr>
          <w:p w14:paraId="3537C163"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19.50</w:t>
            </w:r>
          </w:p>
        </w:tc>
        <w:tc>
          <w:tcPr>
            <w:tcW w:w="1005" w:type="dxa"/>
            <w:shd w:val="clear" w:color="auto" w:fill="auto"/>
            <w:noWrap/>
            <w:vAlign w:val="bottom"/>
            <w:hideMark/>
          </w:tcPr>
          <w:p w14:paraId="6BFF2935"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36DCD99B"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£269.59</w:t>
            </w:r>
          </w:p>
        </w:tc>
      </w:tr>
      <w:tr w:rsidR="00B46DE4" w:rsidRPr="00D4147C" w14:paraId="64CCE408" w14:textId="77777777" w:rsidTr="00B46DE4">
        <w:trPr>
          <w:trHeight w:val="290"/>
        </w:trPr>
        <w:tc>
          <w:tcPr>
            <w:tcW w:w="1278" w:type="dxa"/>
            <w:shd w:val="clear" w:color="auto" w:fill="auto"/>
            <w:noWrap/>
            <w:vAlign w:val="bottom"/>
            <w:hideMark/>
          </w:tcPr>
          <w:p w14:paraId="006638EC"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07/08/2019</w:t>
            </w:r>
          </w:p>
        </w:tc>
        <w:tc>
          <w:tcPr>
            <w:tcW w:w="1345" w:type="dxa"/>
            <w:shd w:val="clear" w:color="auto" w:fill="auto"/>
            <w:vAlign w:val="bottom"/>
            <w:hideMark/>
          </w:tcPr>
          <w:p w14:paraId="6CA27319"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Grasstex</w:t>
            </w:r>
          </w:p>
        </w:tc>
        <w:tc>
          <w:tcPr>
            <w:tcW w:w="976" w:type="dxa"/>
            <w:shd w:val="clear" w:color="auto" w:fill="auto"/>
            <w:noWrap/>
            <w:vAlign w:val="bottom"/>
            <w:hideMark/>
          </w:tcPr>
          <w:p w14:paraId="729EAE39"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19.54</w:t>
            </w:r>
          </w:p>
        </w:tc>
        <w:tc>
          <w:tcPr>
            <w:tcW w:w="1005" w:type="dxa"/>
            <w:shd w:val="clear" w:color="auto" w:fill="auto"/>
            <w:noWrap/>
            <w:vAlign w:val="bottom"/>
            <w:hideMark/>
          </w:tcPr>
          <w:p w14:paraId="5D8DC9C1"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2381D0B9"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£360.00</w:t>
            </w:r>
          </w:p>
        </w:tc>
      </w:tr>
      <w:tr w:rsidR="00B46DE4" w:rsidRPr="00D4147C" w14:paraId="6D59D7DD" w14:textId="77777777" w:rsidTr="00B46DE4">
        <w:trPr>
          <w:trHeight w:val="290"/>
        </w:trPr>
        <w:tc>
          <w:tcPr>
            <w:tcW w:w="1278" w:type="dxa"/>
            <w:shd w:val="clear" w:color="auto" w:fill="auto"/>
            <w:noWrap/>
            <w:vAlign w:val="bottom"/>
            <w:hideMark/>
          </w:tcPr>
          <w:p w14:paraId="2354F1FB"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16/08/2019</w:t>
            </w:r>
          </w:p>
        </w:tc>
        <w:tc>
          <w:tcPr>
            <w:tcW w:w="1345" w:type="dxa"/>
            <w:shd w:val="clear" w:color="auto" w:fill="auto"/>
            <w:vAlign w:val="bottom"/>
            <w:hideMark/>
          </w:tcPr>
          <w:p w14:paraId="0CD3F351"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HMRC</w:t>
            </w:r>
          </w:p>
        </w:tc>
        <w:tc>
          <w:tcPr>
            <w:tcW w:w="976" w:type="dxa"/>
            <w:shd w:val="clear" w:color="auto" w:fill="auto"/>
            <w:noWrap/>
            <w:vAlign w:val="bottom"/>
            <w:hideMark/>
          </w:tcPr>
          <w:p w14:paraId="7E67E5F7"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19.55</w:t>
            </w:r>
          </w:p>
        </w:tc>
        <w:tc>
          <w:tcPr>
            <w:tcW w:w="1005" w:type="dxa"/>
            <w:shd w:val="clear" w:color="auto" w:fill="auto"/>
            <w:noWrap/>
            <w:vAlign w:val="bottom"/>
            <w:hideMark/>
          </w:tcPr>
          <w:p w14:paraId="46203426"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5C7D7423"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£208.40</w:t>
            </w:r>
          </w:p>
        </w:tc>
      </w:tr>
      <w:tr w:rsidR="00B46DE4" w:rsidRPr="00D4147C" w14:paraId="5DCE7E50" w14:textId="77777777" w:rsidTr="00B46DE4">
        <w:trPr>
          <w:trHeight w:val="290"/>
        </w:trPr>
        <w:tc>
          <w:tcPr>
            <w:tcW w:w="1278" w:type="dxa"/>
            <w:shd w:val="clear" w:color="auto" w:fill="auto"/>
            <w:noWrap/>
            <w:vAlign w:val="bottom"/>
            <w:hideMark/>
          </w:tcPr>
          <w:p w14:paraId="2ABB1DFE"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16/08/2019</w:t>
            </w:r>
          </w:p>
        </w:tc>
        <w:tc>
          <w:tcPr>
            <w:tcW w:w="1345" w:type="dxa"/>
            <w:shd w:val="clear" w:color="auto" w:fill="auto"/>
            <w:vAlign w:val="bottom"/>
            <w:hideMark/>
          </w:tcPr>
          <w:p w14:paraId="677A518B"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MJStone</w:t>
            </w:r>
          </w:p>
        </w:tc>
        <w:tc>
          <w:tcPr>
            <w:tcW w:w="976" w:type="dxa"/>
            <w:shd w:val="clear" w:color="auto" w:fill="auto"/>
            <w:noWrap/>
            <w:vAlign w:val="bottom"/>
            <w:hideMark/>
          </w:tcPr>
          <w:p w14:paraId="745F08A0"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19.56</w:t>
            </w:r>
          </w:p>
        </w:tc>
        <w:tc>
          <w:tcPr>
            <w:tcW w:w="1005" w:type="dxa"/>
            <w:shd w:val="clear" w:color="auto" w:fill="auto"/>
            <w:noWrap/>
            <w:vAlign w:val="bottom"/>
            <w:hideMark/>
          </w:tcPr>
          <w:p w14:paraId="4A1370D3"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66DC3E12"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£385.68</w:t>
            </w:r>
          </w:p>
        </w:tc>
      </w:tr>
      <w:tr w:rsidR="00B46DE4" w:rsidRPr="00D4147C" w14:paraId="4F145C64" w14:textId="77777777" w:rsidTr="00B46DE4">
        <w:trPr>
          <w:trHeight w:val="290"/>
        </w:trPr>
        <w:tc>
          <w:tcPr>
            <w:tcW w:w="1278" w:type="dxa"/>
            <w:shd w:val="clear" w:color="auto" w:fill="auto"/>
            <w:noWrap/>
            <w:vAlign w:val="bottom"/>
            <w:hideMark/>
          </w:tcPr>
          <w:p w14:paraId="55D0B075"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16/08/2019</w:t>
            </w:r>
          </w:p>
        </w:tc>
        <w:tc>
          <w:tcPr>
            <w:tcW w:w="1345" w:type="dxa"/>
            <w:shd w:val="clear" w:color="auto" w:fill="auto"/>
            <w:vAlign w:val="bottom"/>
            <w:hideMark/>
          </w:tcPr>
          <w:p w14:paraId="420E59D6"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PKF</w:t>
            </w:r>
          </w:p>
        </w:tc>
        <w:tc>
          <w:tcPr>
            <w:tcW w:w="976" w:type="dxa"/>
            <w:shd w:val="clear" w:color="auto" w:fill="auto"/>
            <w:noWrap/>
            <w:vAlign w:val="bottom"/>
            <w:hideMark/>
          </w:tcPr>
          <w:p w14:paraId="0107890A" w14:textId="77777777" w:rsidR="00B46DE4" w:rsidRPr="00B46DE4" w:rsidRDefault="00B46DE4" w:rsidP="00B46DE4">
            <w:pPr>
              <w:spacing w:after="0" w:line="240" w:lineRule="auto"/>
              <w:rPr>
                <w:rFonts w:ascii="Arial" w:eastAsia="Times New Roman" w:hAnsi="Arial" w:cs="Arial"/>
                <w:color w:val="000000"/>
                <w:lang w:eastAsia="en-GB"/>
              </w:rPr>
            </w:pPr>
            <w:r w:rsidRPr="00B46DE4">
              <w:rPr>
                <w:rFonts w:ascii="Arial" w:eastAsia="Times New Roman" w:hAnsi="Arial" w:cs="Arial"/>
                <w:color w:val="000000"/>
                <w:lang w:eastAsia="en-GB"/>
              </w:rPr>
              <w:t>19.57</w:t>
            </w:r>
          </w:p>
        </w:tc>
        <w:tc>
          <w:tcPr>
            <w:tcW w:w="1005" w:type="dxa"/>
            <w:shd w:val="clear" w:color="auto" w:fill="auto"/>
            <w:noWrap/>
            <w:vAlign w:val="bottom"/>
            <w:hideMark/>
          </w:tcPr>
          <w:p w14:paraId="3FACDE6F" w14:textId="77777777" w:rsidR="00B46DE4" w:rsidRPr="00B46DE4" w:rsidRDefault="00B46DE4" w:rsidP="00B46DE4">
            <w:pPr>
              <w:spacing w:after="0" w:line="240" w:lineRule="auto"/>
              <w:rPr>
                <w:rFonts w:ascii="Arial" w:eastAsia="Times New Roman" w:hAnsi="Arial" w:cs="Arial"/>
                <w:lang w:eastAsia="en-GB"/>
              </w:rPr>
            </w:pPr>
          </w:p>
        </w:tc>
        <w:tc>
          <w:tcPr>
            <w:tcW w:w="1196" w:type="dxa"/>
            <w:shd w:val="clear" w:color="auto" w:fill="auto"/>
            <w:noWrap/>
            <w:vAlign w:val="bottom"/>
            <w:hideMark/>
          </w:tcPr>
          <w:p w14:paraId="65DE2126" w14:textId="77777777" w:rsidR="00B46DE4" w:rsidRPr="00B46DE4" w:rsidRDefault="00B46DE4" w:rsidP="00B46DE4">
            <w:pPr>
              <w:spacing w:after="0" w:line="240" w:lineRule="auto"/>
              <w:jc w:val="right"/>
              <w:rPr>
                <w:rFonts w:ascii="Arial" w:eastAsia="Times New Roman" w:hAnsi="Arial" w:cs="Arial"/>
                <w:color w:val="000000"/>
                <w:lang w:eastAsia="en-GB"/>
              </w:rPr>
            </w:pPr>
            <w:r w:rsidRPr="00B46DE4">
              <w:rPr>
                <w:rFonts w:ascii="Arial" w:eastAsia="Times New Roman" w:hAnsi="Arial" w:cs="Arial"/>
                <w:color w:val="000000"/>
                <w:lang w:eastAsia="en-GB"/>
              </w:rPr>
              <w:t>£240.00</w:t>
            </w:r>
          </w:p>
        </w:tc>
      </w:tr>
    </w:tbl>
    <w:p w14:paraId="48CD1BAF" w14:textId="7FABE0E9" w:rsidR="007649C1" w:rsidRPr="00D4147C" w:rsidRDefault="007649C1" w:rsidP="00E965E1">
      <w:pPr>
        <w:spacing w:after="0" w:line="240" w:lineRule="auto"/>
        <w:rPr>
          <w:rFonts w:ascii="Arial" w:hAnsi="Arial" w:cs="Arial"/>
          <w:b/>
          <w:bCs/>
        </w:rPr>
      </w:pPr>
    </w:p>
    <w:p w14:paraId="7FE050C3" w14:textId="77777777" w:rsidR="007649C1" w:rsidRPr="00D4147C" w:rsidRDefault="007649C1" w:rsidP="00E965E1">
      <w:pPr>
        <w:spacing w:after="0" w:line="240" w:lineRule="auto"/>
        <w:rPr>
          <w:rFonts w:ascii="Arial" w:hAnsi="Arial" w:cs="Arial"/>
          <w:b/>
          <w:bCs/>
        </w:rPr>
      </w:pPr>
    </w:p>
    <w:p w14:paraId="49BD7D02" w14:textId="66C4B987" w:rsidR="0075772A" w:rsidRPr="00D4147C" w:rsidRDefault="00672F3D" w:rsidP="00E35E2A">
      <w:pPr>
        <w:spacing w:after="0" w:line="240" w:lineRule="auto"/>
        <w:rPr>
          <w:rFonts w:ascii="Arial" w:hAnsi="Arial" w:cs="Arial"/>
          <w:bCs/>
        </w:rPr>
      </w:pPr>
      <w:r w:rsidRPr="00D4147C">
        <w:rPr>
          <w:rFonts w:ascii="Arial" w:hAnsi="Arial" w:cs="Arial"/>
          <w:b/>
        </w:rPr>
        <w:t>Journal</w:t>
      </w:r>
      <w:r w:rsidR="00B07999" w:rsidRPr="00D4147C">
        <w:rPr>
          <w:rFonts w:ascii="Arial" w:hAnsi="Arial" w:cs="Arial"/>
          <w:b/>
        </w:rPr>
        <w:t>s and Magazines receive</w:t>
      </w:r>
      <w:r w:rsidR="004F585C" w:rsidRPr="00D4147C">
        <w:rPr>
          <w:rFonts w:ascii="Arial" w:hAnsi="Arial" w:cs="Arial"/>
          <w:b/>
        </w:rPr>
        <w:t>d</w:t>
      </w:r>
      <w:r w:rsidR="00F00F46" w:rsidRPr="00D4147C">
        <w:rPr>
          <w:rFonts w:ascii="Arial" w:hAnsi="Arial" w:cs="Arial"/>
          <w:b/>
        </w:rPr>
        <w:t xml:space="preserve"> (available from the Clerk at the meeting)</w:t>
      </w:r>
      <w:r w:rsidR="001F5877" w:rsidRPr="00D4147C">
        <w:rPr>
          <w:rFonts w:ascii="Arial" w:hAnsi="Arial" w:cs="Arial"/>
          <w:b/>
        </w:rPr>
        <w:br/>
      </w:r>
      <w:r w:rsidR="001F5877" w:rsidRPr="00D4147C">
        <w:rPr>
          <w:rFonts w:ascii="Arial" w:hAnsi="Arial" w:cs="Arial"/>
          <w:b/>
        </w:rPr>
        <w:br/>
      </w:r>
      <w:r w:rsidR="00AE6F8B" w:rsidRPr="00D4147C">
        <w:rPr>
          <w:rFonts w:ascii="Arial" w:hAnsi="Arial" w:cs="Arial"/>
          <w:bCs/>
        </w:rPr>
        <w:t>Countryside Voice &amp; Fieldwork Summer 2019 (CPRE)</w:t>
      </w:r>
    </w:p>
    <w:p w14:paraId="240E5AAB" w14:textId="5597771F" w:rsidR="00D71711" w:rsidRPr="00D4147C" w:rsidRDefault="00D71711" w:rsidP="00E35E2A">
      <w:pPr>
        <w:spacing w:after="0" w:line="240" w:lineRule="auto"/>
        <w:rPr>
          <w:rFonts w:ascii="Arial" w:hAnsi="Arial" w:cs="Arial"/>
          <w:bCs/>
        </w:rPr>
      </w:pPr>
      <w:r w:rsidRPr="00D4147C">
        <w:rPr>
          <w:rFonts w:ascii="Arial" w:hAnsi="Arial" w:cs="Arial"/>
          <w:bCs/>
        </w:rPr>
        <w:t>Clerks and Councils Direct</w:t>
      </w:r>
      <w:r w:rsidRPr="00D4147C">
        <w:rPr>
          <w:rFonts w:ascii="Arial" w:hAnsi="Arial" w:cs="Arial"/>
          <w:bCs/>
        </w:rPr>
        <w:br/>
      </w:r>
    </w:p>
    <w:p w14:paraId="5D14E4B2" w14:textId="4CB40641" w:rsidR="0075772A" w:rsidRPr="00D4147C" w:rsidRDefault="0075772A" w:rsidP="00E35E2A">
      <w:pPr>
        <w:spacing w:after="0" w:line="240" w:lineRule="auto"/>
        <w:rPr>
          <w:rFonts w:ascii="Arial" w:hAnsi="Arial" w:cs="Arial"/>
          <w:bCs/>
        </w:rPr>
      </w:pPr>
      <w:r w:rsidRPr="00D4147C">
        <w:rPr>
          <w:rFonts w:ascii="Arial" w:hAnsi="Arial" w:cs="Arial"/>
          <w:bCs/>
        </w:rPr>
        <w:t>John Stone</w:t>
      </w:r>
    </w:p>
    <w:p w14:paraId="63389D99" w14:textId="68F80A78" w:rsidR="00F220FC" w:rsidRPr="00D4147C" w:rsidRDefault="006D6573" w:rsidP="0075772A">
      <w:pPr>
        <w:spacing w:after="0" w:line="240" w:lineRule="auto"/>
        <w:rPr>
          <w:rFonts w:ascii="Arial" w:hAnsi="Arial" w:cs="Arial"/>
        </w:rPr>
      </w:pPr>
      <w:r w:rsidRPr="00D4147C">
        <w:rPr>
          <w:rFonts w:ascii="Arial" w:hAnsi="Arial" w:cs="Arial"/>
          <w:bCs/>
        </w:rPr>
        <w:t>Sept</w:t>
      </w:r>
      <w:r w:rsidR="0075772A" w:rsidRPr="00D4147C">
        <w:rPr>
          <w:rFonts w:ascii="Arial" w:hAnsi="Arial" w:cs="Arial"/>
          <w:bCs/>
        </w:rPr>
        <w:t xml:space="preserve"> 2019</w:t>
      </w:r>
    </w:p>
    <w:sectPr w:rsidR="00F220FC" w:rsidRPr="00D4147C" w:rsidSect="00AA15A4">
      <w:pgSz w:w="11906" w:h="16838"/>
      <w:pgMar w:top="992"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B07AC"/>
    <w:multiLevelType w:val="multilevel"/>
    <w:tmpl w:val="E0C6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D2C26"/>
    <w:multiLevelType w:val="multilevel"/>
    <w:tmpl w:val="EF1EF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C68B3"/>
    <w:multiLevelType w:val="hybridMultilevel"/>
    <w:tmpl w:val="490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36445"/>
    <w:multiLevelType w:val="hybridMultilevel"/>
    <w:tmpl w:val="FADED83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4D603BD"/>
    <w:multiLevelType w:val="multilevel"/>
    <w:tmpl w:val="488A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5FC18B9"/>
    <w:multiLevelType w:val="hybridMultilevel"/>
    <w:tmpl w:val="FB408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04D5B"/>
    <w:multiLevelType w:val="multilevel"/>
    <w:tmpl w:val="BE5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84203"/>
    <w:multiLevelType w:val="hybridMultilevel"/>
    <w:tmpl w:val="B272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76F8B"/>
    <w:multiLevelType w:val="hybridMultilevel"/>
    <w:tmpl w:val="ED9E6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9D8549C"/>
    <w:multiLevelType w:val="hybridMultilevel"/>
    <w:tmpl w:val="63E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B881CD0"/>
    <w:multiLevelType w:val="multilevel"/>
    <w:tmpl w:val="1DC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32" w15:restartNumberingAfterBreak="0">
    <w:nsid w:val="41244268"/>
    <w:multiLevelType w:val="hybridMultilevel"/>
    <w:tmpl w:val="8794A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8A6CF8"/>
    <w:multiLevelType w:val="hybridMultilevel"/>
    <w:tmpl w:val="8B084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FC61F39"/>
    <w:multiLevelType w:val="hybridMultilevel"/>
    <w:tmpl w:val="014C3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FA3C86"/>
    <w:multiLevelType w:val="hybridMultilevel"/>
    <w:tmpl w:val="270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5C65C0"/>
    <w:multiLevelType w:val="hybridMultilevel"/>
    <w:tmpl w:val="629C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DB4DDC"/>
    <w:multiLevelType w:val="hybridMultilevel"/>
    <w:tmpl w:val="FE9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E87C05"/>
    <w:multiLevelType w:val="hybridMultilevel"/>
    <w:tmpl w:val="20862E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4"/>
  </w:num>
  <w:num w:numId="2">
    <w:abstractNumId w:val="12"/>
  </w:num>
  <w:num w:numId="3">
    <w:abstractNumId w:val="15"/>
  </w:num>
  <w:num w:numId="4">
    <w:abstractNumId w:val="14"/>
  </w:num>
  <w:num w:numId="5">
    <w:abstractNumId w:val="26"/>
  </w:num>
  <w:num w:numId="6">
    <w:abstractNumId w:val="19"/>
  </w:num>
  <w:num w:numId="7">
    <w:abstractNumId w:val="36"/>
  </w:num>
  <w:num w:numId="8">
    <w:abstractNumId w:val="47"/>
  </w:num>
  <w:num w:numId="9">
    <w:abstractNumId w:val="18"/>
  </w:num>
  <w:num w:numId="10">
    <w:abstractNumId w:val="33"/>
  </w:num>
  <w:num w:numId="11">
    <w:abstractNumId w:val="38"/>
  </w:num>
  <w:num w:numId="12">
    <w:abstractNumId w:val="31"/>
  </w:num>
  <w:num w:numId="13">
    <w:abstractNumId w:val="16"/>
  </w:num>
  <w:num w:numId="14">
    <w:abstractNumId w:val="21"/>
  </w:num>
  <w:num w:numId="15">
    <w:abstractNumId w:val="45"/>
  </w:num>
  <w:num w:numId="16">
    <w:abstractNumId w:val="43"/>
  </w:num>
  <w:num w:numId="17">
    <w:abstractNumId w:val="27"/>
  </w:num>
  <w:num w:numId="18">
    <w:abstractNumId w:val="17"/>
  </w:num>
  <w:num w:numId="19">
    <w:abstractNumId w:val="23"/>
  </w:num>
  <w:num w:numId="20">
    <w:abstractNumId w:val="10"/>
  </w:num>
  <w:num w:numId="21">
    <w:abstractNumId w:val="29"/>
  </w:num>
  <w:num w:numId="22">
    <w:abstractNumId w:val="42"/>
  </w:num>
  <w:num w:numId="23">
    <w:abstractNumId w:val="46"/>
  </w:num>
  <w:num w:numId="24">
    <w:abstractNumId w:val="24"/>
  </w:num>
  <w:num w:numId="25">
    <w:abstractNumId w:val="5"/>
  </w:num>
  <w:num w:numId="26">
    <w:abstractNumId w:val="41"/>
  </w:num>
  <w:num w:numId="27">
    <w:abstractNumId w:val="0"/>
  </w:num>
  <w:num w:numId="28">
    <w:abstractNumId w:val="1"/>
  </w:num>
  <w:num w:numId="29">
    <w:abstractNumId w:val="2"/>
  </w:num>
  <w:num w:numId="30">
    <w:abstractNumId w:val="3"/>
  </w:num>
  <w:num w:numId="31">
    <w:abstractNumId w:val="4"/>
  </w:num>
  <w:num w:numId="32">
    <w:abstractNumId w:val="39"/>
  </w:num>
  <w:num w:numId="33">
    <w:abstractNumId w:val="39"/>
  </w:num>
  <w:num w:numId="34">
    <w:abstractNumId w:val="28"/>
  </w:num>
  <w:num w:numId="35">
    <w:abstractNumId w:val="8"/>
  </w:num>
  <w:num w:numId="36">
    <w:abstractNumId w:val="40"/>
  </w:num>
  <w:num w:numId="37">
    <w:abstractNumId w:val="6"/>
  </w:num>
  <w:num w:numId="38">
    <w:abstractNumId w:val="20"/>
  </w:num>
  <w:num w:numId="39">
    <w:abstractNumId w:val="9"/>
  </w:num>
  <w:num w:numId="40">
    <w:abstractNumId w:val="48"/>
  </w:num>
  <w:num w:numId="41">
    <w:abstractNumId w:val="30"/>
  </w:num>
  <w:num w:numId="42">
    <w:abstractNumId w:val="32"/>
  </w:num>
  <w:num w:numId="43">
    <w:abstractNumId w:val="34"/>
  </w:num>
  <w:num w:numId="44">
    <w:abstractNumId w:val="25"/>
  </w:num>
  <w:num w:numId="45">
    <w:abstractNumId w:val="11"/>
  </w:num>
  <w:num w:numId="46">
    <w:abstractNumId w:val="35"/>
  </w:num>
  <w:num w:numId="47">
    <w:abstractNumId w:val="37"/>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5593"/>
    <w:rsid w:val="0001679F"/>
    <w:rsid w:val="00016E75"/>
    <w:rsid w:val="0001731E"/>
    <w:rsid w:val="00017F5F"/>
    <w:rsid w:val="00020209"/>
    <w:rsid w:val="000209B1"/>
    <w:rsid w:val="0002323A"/>
    <w:rsid w:val="00024544"/>
    <w:rsid w:val="000259D3"/>
    <w:rsid w:val="00025A91"/>
    <w:rsid w:val="00025D34"/>
    <w:rsid w:val="00027941"/>
    <w:rsid w:val="00027A1F"/>
    <w:rsid w:val="00030176"/>
    <w:rsid w:val="00030D8E"/>
    <w:rsid w:val="00031987"/>
    <w:rsid w:val="0003226E"/>
    <w:rsid w:val="0003420D"/>
    <w:rsid w:val="00034661"/>
    <w:rsid w:val="000346DD"/>
    <w:rsid w:val="0003522F"/>
    <w:rsid w:val="00035265"/>
    <w:rsid w:val="00035652"/>
    <w:rsid w:val="000376E0"/>
    <w:rsid w:val="00037A6E"/>
    <w:rsid w:val="000406C6"/>
    <w:rsid w:val="00042197"/>
    <w:rsid w:val="000425AC"/>
    <w:rsid w:val="00042820"/>
    <w:rsid w:val="0004289B"/>
    <w:rsid w:val="00042F84"/>
    <w:rsid w:val="00043D2D"/>
    <w:rsid w:val="00045834"/>
    <w:rsid w:val="00045903"/>
    <w:rsid w:val="00045CFF"/>
    <w:rsid w:val="00046FBA"/>
    <w:rsid w:val="00050475"/>
    <w:rsid w:val="00051EC8"/>
    <w:rsid w:val="00052C92"/>
    <w:rsid w:val="00053885"/>
    <w:rsid w:val="00053BB3"/>
    <w:rsid w:val="00054088"/>
    <w:rsid w:val="00054DCF"/>
    <w:rsid w:val="00055017"/>
    <w:rsid w:val="00055102"/>
    <w:rsid w:val="00055BC7"/>
    <w:rsid w:val="0005664D"/>
    <w:rsid w:val="000569F8"/>
    <w:rsid w:val="0005757C"/>
    <w:rsid w:val="00057FE9"/>
    <w:rsid w:val="000600E9"/>
    <w:rsid w:val="00060B51"/>
    <w:rsid w:val="000624A0"/>
    <w:rsid w:val="00062944"/>
    <w:rsid w:val="000630E8"/>
    <w:rsid w:val="00063197"/>
    <w:rsid w:val="00064847"/>
    <w:rsid w:val="000650B9"/>
    <w:rsid w:val="0006619F"/>
    <w:rsid w:val="00071C93"/>
    <w:rsid w:val="00071F52"/>
    <w:rsid w:val="000731C2"/>
    <w:rsid w:val="0007408F"/>
    <w:rsid w:val="000765B4"/>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4979"/>
    <w:rsid w:val="00095903"/>
    <w:rsid w:val="0009654A"/>
    <w:rsid w:val="00096D41"/>
    <w:rsid w:val="00096FAB"/>
    <w:rsid w:val="00097EB0"/>
    <w:rsid w:val="000A0D9C"/>
    <w:rsid w:val="000A2F8B"/>
    <w:rsid w:val="000A4AF8"/>
    <w:rsid w:val="000A6E61"/>
    <w:rsid w:val="000A7B5C"/>
    <w:rsid w:val="000A7B6E"/>
    <w:rsid w:val="000A7E99"/>
    <w:rsid w:val="000B05DA"/>
    <w:rsid w:val="000B1DCE"/>
    <w:rsid w:val="000B5757"/>
    <w:rsid w:val="000C2162"/>
    <w:rsid w:val="000C276F"/>
    <w:rsid w:val="000C2986"/>
    <w:rsid w:val="000C34B5"/>
    <w:rsid w:val="000C40CD"/>
    <w:rsid w:val="000C49A6"/>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E7865"/>
    <w:rsid w:val="000F0439"/>
    <w:rsid w:val="000F0830"/>
    <w:rsid w:val="000F3CF2"/>
    <w:rsid w:val="000F44A4"/>
    <w:rsid w:val="000F4935"/>
    <w:rsid w:val="000F49B9"/>
    <w:rsid w:val="000F4ADA"/>
    <w:rsid w:val="000F52AB"/>
    <w:rsid w:val="000F603D"/>
    <w:rsid w:val="000F7B9C"/>
    <w:rsid w:val="000F7DF1"/>
    <w:rsid w:val="00100431"/>
    <w:rsid w:val="001009AA"/>
    <w:rsid w:val="00101BF3"/>
    <w:rsid w:val="00102B1C"/>
    <w:rsid w:val="0010343B"/>
    <w:rsid w:val="001040A9"/>
    <w:rsid w:val="00105CFB"/>
    <w:rsid w:val="00106CB1"/>
    <w:rsid w:val="001103B1"/>
    <w:rsid w:val="00110612"/>
    <w:rsid w:val="00112957"/>
    <w:rsid w:val="00112AE8"/>
    <w:rsid w:val="001137FB"/>
    <w:rsid w:val="001140A9"/>
    <w:rsid w:val="0011511D"/>
    <w:rsid w:val="00115D35"/>
    <w:rsid w:val="0012100A"/>
    <w:rsid w:val="001216BA"/>
    <w:rsid w:val="0012268C"/>
    <w:rsid w:val="0012304E"/>
    <w:rsid w:val="001269B5"/>
    <w:rsid w:val="0012741D"/>
    <w:rsid w:val="00127CDF"/>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4643E"/>
    <w:rsid w:val="001518F6"/>
    <w:rsid w:val="00152391"/>
    <w:rsid w:val="00152819"/>
    <w:rsid w:val="001539C5"/>
    <w:rsid w:val="00154C5F"/>
    <w:rsid w:val="001550C1"/>
    <w:rsid w:val="00157596"/>
    <w:rsid w:val="00160F06"/>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4DAF"/>
    <w:rsid w:val="0018522E"/>
    <w:rsid w:val="00185434"/>
    <w:rsid w:val="0018732C"/>
    <w:rsid w:val="001873BD"/>
    <w:rsid w:val="00187A1C"/>
    <w:rsid w:val="001909EB"/>
    <w:rsid w:val="00192D90"/>
    <w:rsid w:val="001948AD"/>
    <w:rsid w:val="00194F70"/>
    <w:rsid w:val="00195647"/>
    <w:rsid w:val="001956B6"/>
    <w:rsid w:val="00197AF9"/>
    <w:rsid w:val="00197E2D"/>
    <w:rsid w:val="001A19B0"/>
    <w:rsid w:val="001A21DB"/>
    <w:rsid w:val="001A44F4"/>
    <w:rsid w:val="001B2C42"/>
    <w:rsid w:val="001B4A7A"/>
    <w:rsid w:val="001C08B8"/>
    <w:rsid w:val="001C2784"/>
    <w:rsid w:val="001C2B4F"/>
    <w:rsid w:val="001C3566"/>
    <w:rsid w:val="001C7669"/>
    <w:rsid w:val="001C78FC"/>
    <w:rsid w:val="001D0521"/>
    <w:rsid w:val="001D11CD"/>
    <w:rsid w:val="001D32A0"/>
    <w:rsid w:val="001D3841"/>
    <w:rsid w:val="001D4454"/>
    <w:rsid w:val="001D49DE"/>
    <w:rsid w:val="001D4A2A"/>
    <w:rsid w:val="001D4B3E"/>
    <w:rsid w:val="001D4D74"/>
    <w:rsid w:val="001D561E"/>
    <w:rsid w:val="001D6933"/>
    <w:rsid w:val="001D7A51"/>
    <w:rsid w:val="001E049C"/>
    <w:rsid w:val="001E38A2"/>
    <w:rsid w:val="001E46DA"/>
    <w:rsid w:val="001E4A58"/>
    <w:rsid w:val="001E5298"/>
    <w:rsid w:val="001E55B4"/>
    <w:rsid w:val="001E5D93"/>
    <w:rsid w:val="001E7848"/>
    <w:rsid w:val="001E7E45"/>
    <w:rsid w:val="001E7F82"/>
    <w:rsid w:val="001F04A6"/>
    <w:rsid w:val="001F1275"/>
    <w:rsid w:val="001F1A92"/>
    <w:rsid w:val="001F1B2F"/>
    <w:rsid w:val="001F2739"/>
    <w:rsid w:val="001F2831"/>
    <w:rsid w:val="001F301C"/>
    <w:rsid w:val="001F3846"/>
    <w:rsid w:val="001F5877"/>
    <w:rsid w:val="001F5CE7"/>
    <w:rsid w:val="002012FC"/>
    <w:rsid w:val="002016DA"/>
    <w:rsid w:val="00202706"/>
    <w:rsid w:val="00205812"/>
    <w:rsid w:val="00206537"/>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050"/>
    <w:rsid w:val="00230181"/>
    <w:rsid w:val="0023060B"/>
    <w:rsid w:val="00231208"/>
    <w:rsid w:val="00231249"/>
    <w:rsid w:val="00231306"/>
    <w:rsid w:val="00231355"/>
    <w:rsid w:val="00231F89"/>
    <w:rsid w:val="002322AA"/>
    <w:rsid w:val="002328CF"/>
    <w:rsid w:val="00234C36"/>
    <w:rsid w:val="0023500C"/>
    <w:rsid w:val="00241399"/>
    <w:rsid w:val="00242587"/>
    <w:rsid w:val="002425CC"/>
    <w:rsid w:val="00242C8E"/>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4AA3"/>
    <w:rsid w:val="0028512B"/>
    <w:rsid w:val="00285EB6"/>
    <w:rsid w:val="00290A73"/>
    <w:rsid w:val="00292E4B"/>
    <w:rsid w:val="002949E8"/>
    <w:rsid w:val="00295DB3"/>
    <w:rsid w:val="002962A4"/>
    <w:rsid w:val="002977AE"/>
    <w:rsid w:val="002A1385"/>
    <w:rsid w:val="002A2D5A"/>
    <w:rsid w:val="002A4D90"/>
    <w:rsid w:val="002A57DD"/>
    <w:rsid w:val="002A5F28"/>
    <w:rsid w:val="002A70B9"/>
    <w:rsid w:val="002A733E"/>
    <w:rsid w:val="002A7A98"/>
    <w:rsid w:val="002B11B5"/>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78E"/>
    <w:rsid w:val="002D2875"/>
    <w:rsid w:val="002D3897"/>
    <w:rsid w:val="002D3DB8"/>
    <w:rsid w:val="002D5B3D"/>
    <w:rsid w:val="002D6CE4"/>
    <w:rsid w:val="002D6FDF"/>
    <w:rsid w:val="002D73F6"/>
    <w:rsid w:val="002D793A"/>
    <w:rsid w:val="002E0FC3"/>
    <w:rsid w:val="002E1606"/>
    <w:rsid w:val="002E17F1"/>
    <w:rsid w:val="002E2654"/>
    <w:rsid w:val="002E3BBC"/>
    <w:rsid w:val="002E3BD4"/>
    <w:rsid w:val="002E5968"/>
    <w:rsid w:val="002E5DEC"/>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300559"/>
    <w:rsid w:val="003015BF"/>
    <w:rsid w:val="00301A62"/>
    <w:rsid w:val="00301BE5"/>
    <w:rsid w:val="00304111"/>
    <w:rsid w:val="003043DC"/>
    <w:rsid w:val="00307FE3"/>
    <w:rsid w:val="00310E39"/>
    <w:rsid w:val="003113D7"/>
    <w:rsid w:val="00312160"/>
    <w:rsid w:val="0031333F"/>
    <w:rsid w:val="0031614C"/>
    <w:rsid w:val="00316ADC"/>
    <w:rsid w:val="00317173"/>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6539"/>
    <w:rsid w:val="00337B84"/>
    <w:rsid w:val="00337CEF"/>
    <w:rsid w:val="00340206"/>
    <w:rsid w:val="0034076E"/>
    <w:rsid w:val="00340825"/>
    <w:rsid w:val="0034104B"/>
    <w:rsid w:val="00344D3D"/>
    <w:rsid w:val="00345275"/>
    <w:rsid w:val="003453F6"/>
    <w:rsid w:val="00346033"/>
    <w:rsid w:val="00346A8F"/>
    <w:rsid w:val="00346F6B"/>
    <w:rsid w:val="00347D4F"/>
    <w:rsid w:val="00350418"/>
    <w:rsid w:val="003537B1"/>
    <w:rsid w:val="00353FA4"/>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53F"/>
    <w:rsid w:val="00376A93"/>
    <w:rsid w:val="0038093F"/>
    <w:rsid w:val="00381A4C"/>
    <w:rsid w:val="003820FD"/>
    <w:rsid w:val="003826CF"/>
    <w:rsid w:val="00382A61"/>
    <w:rsid w:val="0038425A"/>
    <w:rsid w:val="003853C4"/>
    <w:rsid w:val="00385FE5"/>
    <w:rsid w:val="0038697F"/>
    <w:rsid w:val="00387764"/>
    <w:rsid w:val="00391AFA"/>
    <w:rsid w:val="00391B57"/>
    <w:rsid w:val="00391D47"/>
    <w:rsid w:val="00391E2B"/>
    <w:rsid w:val="00392271"/>
    <w:rsid w:val="00393E9C"/>
    <w:rsid w:val="00394F75"/>
    <w:rsid w:val="0039549D"/>
    <w:rsid w:val="003954AF"/>
    <w:rsid w:val="003957C2"/>
    <w:rsid w:val="003957E8"/>
    <w:rsid w:val="00395903"/>
    <w:rsid w:val="0039599A"/>
    <w:rsid w:val="00395B25"/>
    <w:rsid w:val="00396D83"/>
    <w:rsid w:val="003A0B2F"/>
    <w:rsid w:val="003A0D7E"/>
    <w:rsid w:val="003A1A36"/>
    <w:rsid w:val="003A1FCB"/>
    <w:rsid w:val="003A2C7A"/>
    <w:rsid w:val="003A4885"/>
    <w:rsid w:val="003A5677"/>
    <w:rsid w:val="003B0387"/>
    <w:rsid w:val="003B19FA"/>
    <w:rsid w:val="003B2217"/>
    <w:rsid w:val="003B3365"/>
    <w:rsid w:val="003B3FF5"/>
    <w:rsid w:val="003B43D7"/>
    <w:rsid w:val="003B4512"/>
    <w:rsid w:val="003B4DD9"/>
    <w:rsid w:val="003B4DE1"/>
    <w:rsid w:val="003B5510"/>
    <w:rsid w:val="003B5EB3"/>
    <w:rsid w:val="003B6BB4"/>
    <w:rsid w:val="003B7C7B"/>
    <w:rsid w:val="003B7DC7"/>
    <w:rsid w:val="003C0B95"/>
    <w:rsid w:val="003C2362"/>
    <w:rsid w:val="003C27E6"/>
    <w:rsid w:val="003C2C42"/>
    <w:rsid w:val="003C2F64"/>
    <w:rsid w:val="003C3896"/>
    <w:rsid w:val="003C52FA"/>
    <w:rsid w:val="003C5DAD"/>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FC9"/>
    <w:rsid w:val="003E75FC"/>
    <w:rsid w:val="003F126A"/>
    <w:rsid w:val="003F1FA9"/>
    <w:rsid w:val="003F3990"/>
    <w:rsid w:val="003F56FA"/>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11246"/>
    <w:rsid w:val="00412B54"/>
    <w:rsid w:val="004139BA"/>
    <w:rsid w:val="00414D95"/>
    <w:rsid w:val="004156DF"/>
    <w:rsid w:val="004160F9"/>
    <w:rsid w:val="00416106"/>
    <w:rsid w:val="00416F59"/>
    <w:rsid w:val="00417196"/>
    <w:rsid w:val="00417C57"/>
    <w:rsid w:val="00421ECA"/>
    <w:rsid w:val="004234DA"/>
    <w:rsid w:val="00423744"/>
    <w:rsid w:val="00423813"/>
    <w:rsid w:val="0042495F"/>
    <w:rsid w:val="00424F89"/>
    <w:rsid w:val="0042545C"/>
    <w:rsid w:val="00425FF0"/>
    <w:rsid w:val="004260BF"/>
    <w:rsid w:val="004260F6"/>
    <w:rsid w:val="004265DE"/>
    <w:rsid w:val="00426E56"/>
    <w:rsid w:val="00427727"/>
    <w:rsid w:val="00427752"/>
    <w:rsid w:val="00427C3D"/>
    <w:rsid w:val="00430733"/>
    <w:rsid w:val="00430965"/>
    <w:rsid w:val="00430AD0"/>
    <w:rsid w:val="004314C4"/>
    <w:rsid w:val="00431F70"/>
    <w:rsid w:val="00432BD4"/>
    <w:rsid w:val="00432D4B"/>
    <w:rsid w:val="00433F89"/>
    <w:rsid w:val="0043454F"/>
    <w:rsid w:val="00434EC2"/>
    <w:rsid w:val="0043728E"/>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45E9"/>
    <w:rsid w:val="00495339"/>
    <w:rsid w:val="0049667A"/>
    <w:rsid w:val="004968C2"/>
    <w:rsid w:val="00496C68"/>
    <w:rsid w:val="00496D00"/>
    <w:rsid w:val="004A0F4D"/>
    <w:rsid w:val="004A0FAD"/>
    <w:rsid w:val="004A1081"/>
    <w:rsid w:val="004A1268"/>
    <w:rsid w:val="004A5157"/>
    <w:rsid w:val="004A6031"/>
    <w:rsid w:val="004A7152"/>
    <w:rsid w:val="004A71F9"/>
    <w:rsid w:val="004A782C"/>
    <w:rsid w:val="004A7B4D"/>
    <w:rsid w:val="004A7C7D"/>
    <w:rsid w:val="004B0198"/>
    <w:rsid w:val="004B08AB"/>
    <w:rsid w:val="004B13A7"/>
    <w:rsid w:val="004B32A8"/>
    <w:rsid w:val="004B3785"/>
    <w:rsid w:val="004B3A9A"/>
    <w:rsid w:val="004B43B2"/>
    <w:rsid w:val="004B4640"/>
    <w:rsid w:val="004B579C"/>
    <w:rsid w:val="004B68B0"/>
    <w:rsid w:val="004B69A0"/>
    <w:rsid w:val="004C0210"/>
    <w:rsid w:val="004C0285"/>
    <w:rsid w:val="004C143C"/>
    <w:rsid w:val="004C1BE4"/>
    <w:rsid w:val="004C5000"/>
    <w:rsid w:val="004C5261"/>
    <w:rsid w:val="004C645F"/>
    <w:rsid w:val="004C77B8"/>
    <w:rsid w:val="004C7C43"/>
    <w:rsid w:val="004D18A3"/>
    <w:rsid w:val="004D1E26"/>
    <w:rsid w:val="004D1FCA"/>
    <w:rsid w:val="004D2A68"/>
    <w:rsid w:val="004D3DB3"/>
    <w:rsid w:val="004D563B"/>
    <w:rsid w:val="004D78FC"/>
    <w:rsid w:val="004D7FDF"/>
    <w:rsid w:val="004E1A18"/>
    <w:rsid w:val="004E2EB5"/>
    <w:rsid w:val="004E2FAE"/>
    <w:rsid w:val="004E4D46"/>
    <w:rsid w:val="004E5853"/>
    <w:rsid w:val="004E5A9D"/>
    <w:rsid w:val="004E6CE0"/>
    <w:rsid w:val="004E70C0"/>
    <w:rsid w:val="004E7244"/>
    <w:rsid w:val="004E7851"/>
    <w:rsid w:val="004F0F24"/>
    <w:rsid w:val="004F326B"/>
    <w:rsid w:val="004F3C8A"/>
    <w:rsid w:val="004F4164"/>
    <w:rsid w:val="004F585C"/>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619F"/>
    <w:rsid w:val="00536564"/>
    <w:rsid w:val="00536676"/>
    <w:rsid w:val="00537260"/>
    <w:rsid w:val="0053775D"/>
    <w:rsid w:val="00537D5B"/>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934"/>
    <w:rsid w:val="00553A5E"/>
    <w:rsid w:val="005543D2"/>
    <w:rsid w:val="0055528D"/>
    <w:rsid w:val="00560057"/>
    <w:rsid w:val="00561043"/>
    <w:rsid w:val="00561979"/>
    <w:rsid w:val="00561FAC"/>
    <w:rsid w:val="00563A27"/>
    <w:rsid w:val="005647FF"/>
    <w:rsid w:val="00564DF9"/>
    <w:rsid w:val="0056590C"/>
    <w:rsid w:val="00571667"/>
    <w:rsid w:val="005717F1"/>
    <w:rsid w:val="005730F0"/>
    <w:rsid w:val="005732FE"/>
    <w:rsid w:val="00574AE4"/>
    <w:rsid w:val="0057534C"/>
    <w:rsid w:val="0057727D"/>
    <w:rsid w:val="00577EF7"/>
    <w:rsid w:val="005803B2"/>
    <w:rsid w:val="00581F5E"/>
    <w:rsid w:val="00582809"/>
    <w:rsid w:val="00583405"/>
    <w:rsid w:val="00583A3A"/>
    <w:rsid w:val="00584A07"/>
    <w:rsid w:val="00584FD5"/>
    <w:rsid w:val="005850A3"/>
    <w:rsid w:val="00585DFB"/>
    <w:rsid w:val="00585F4F"/>
    <w:rsid w:val="00586768"/>
    <w:rsid w:val="005915F8"/>
    <w:rsid w:val="00592708"/>
    <w:rsid w:val="0059404E"/>
    <w:rsid w:val="00594AA6"/>
    <w:rsid w:val="00595445"/>
    <w:rsid w:val="00595E66"/>
    <w:rsid w:val="005966B9"/>
    <w:rsid w:val="005A1459"/>
    <w:rsid w:val="005A3683"/>
    <w:rsid w:val="005A3910"/>
    <w:rsid w:val="005A4B35"/>
    <w:rsid w:val="005B415B"/>
    <w:rsid w:val="005B47A3"/>
    <w:rsid w:val="005B48CF"/>
    <w:rsid w:val="005B49C9"/>
    <w:rsid w:val="005B6675"/>
    <w:rsid w:val="005B709B"/>
    <w:rsid w:val="005C0CAD"/>
    <w:rsid w:val="005C146C"/>
    <w:rsid w:val="005C26AA"/>
    <w:rsid w:val="005C34DB"/>
    <w:rsid w:val="005C6949"/>
    <w:rsid w:val="005D03C3"/>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4806"/>
    <w:rsid w:val="00605C5D"/>
    <w:rsid w:val="0060648F"/>
    <w:rsid w:val="006069C2"/>
    <w:rsid w:val="00610E2B"/>
    <w:rsid w:val="00611559"/>
    <w:rsid w:val="0061271C"/>
    <w:rsid w:val="00613ACF"/>
    <w:rsid w:val="00613C29"/>
    <w:rsid w:val="00613F5E"/>
    <w:rsid w:val="0061410A"/>
    <w:rsid w:val="006144C7"/>
    <w:rsid w:val="00614BE4"/>
    <w:rsid w:val="00616D89"/>
    <w:rsid w:val="0062134C"/>
    <w:rsid w:val="00622666"/>
    <w:rsid w:val="00622C7F"/>
    <w:rsid w:val="00623588"/>
    <w:rsid w:val="0062435B"/>
    <w:rsid w:val="00624B42"/>
    <w:rsid w:val="00624B8E"/>
    <w:rsid w:val="0062515C"/>
    <w:rsid w:val="00625F34"/>
    <w:rsid w:val="006279D7"/>
    <w:rsid w:val="0063052D"/>
    <w:rsid w:val="0063124E"/>
    <w:rsid w:val="006326D5"/>
    <w:rsid w:val="006327AB"/>
    <w:rsid w:val="00633604"/>
    <w:rsid w:val="0063420E"/>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4F83"/>
    <w:rsid w:val="00666771"/>
    <w:rsid w:val="00666FA0"/>
    <w:rsid w:val="00667E3F"/>
    <w:rsid w:val="00671670"/>
    <w:rsid w:val="00672F3D"/>
    <w:rsid w:val="00673B98"/>
    <w:rsid w:val="00675259"/>
    <w:rsid w:val="00675D54"/>
    <w:rsid w:val="006760DE"/>
    <w:rsid w:val="00683790"/>
    <w:rsid w:val="0068423C"/>
    <w:rsid w:val="0068450C"/>
    <w:rsid w:val="00684C28"/>
    <w:rsid w:val="00685A35"/>
    <w:rsid w:val="0068627E"/>
    <w:rsid w:val="0068730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2BFC"/>
    <w:rsid w:val="006B3728"/>
    <w:rsid w:val="006B3807"/>
    <w:rsid w:val="006B39A6"/>
    <w:rsid w:val="006B5F79"/>
    <w:rsid w:val="006B6D31"/>
    <w:rsid w:val="006C2FD1"/>
    <w:rsid w:val="006C53B7"/>
    <w:rsid w:val="006C55C4"/>
    <w:rsid w:val="006C5B4F"/>
    <w:rsid w:val="006C6646"/>
    <w:rsid w:val="006C75D2"/>
    <w:rsid w:val="006D03E1"/>
    <w:rsid w:val="006D2A67"/>
    <w:rsid w:val="006D2BC3"/>
    <w:rsid w:val="006D2C59"/>
    <w:rsid w:val="006D31AF"/>
    <w:rsid w:val="006D39F6"/>
    <w:rsid w:val="006D402D"/>
    <w:rsid w:val="006D4248"/>
    <w:rsid w:val="006D42C0"/>
    <w:rsid w:val="006D48D5"/>
    <w:rsid w:val="006D5C35"/>
    <w:rsid w:val="006D5FDA"/>
    <w:rsid w:val="006D6573"/>
    <w:rsid w:val="006E00E9"/>
    <w:rsid w:val="006E0285"/>
    <w:rsid w:val="006E044F"/>
    <w:rsid w:val="006E04E2"/>
    <w:rsid w:val="006E0D97"/>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6F6755"/>
    <w:rsid w:val="007010EB"/>
    <w:rsid w:val="0070251C"/>
    <w:rsid w:val="00704BCB"/>
    <w:rsid w:val="007062B0"/>
    <w:rsid w:val="0070737B"/>
    <w:rsid w:val="0070760F"/>
    <w:rsid w:val="007106E5"/>
    <w:rsid w:val="00710E7F"/>
    <w:rsid w:val="00710FF7"/>
    <w:rsid w:val="007140D8"/>
    <w:rsid w:val="0071495D"/>
    <w:rsid w:val="00720936"/>
    <w:rsid w:val="00720D0F"/>
    <w:rsid w:val="0072116A"/>
    <w:rsid w:val="00722080"/>
    <w:rsid w:val="00722863"/>
    <w:rsid w:val="00722977"/>
    <w:rsid w:val="00723BCC"/>
    <w:rsid w:val="007250B2"/>
    <w:rsid w:val="007271B1"/>
    <w:rsid w:val="007278C6"/>
    <w:rsid w:val="00727976"/>
    <w:rsid w:val="00731E7F"/>
    <w:rsid w:val="00732189"/>
    <w:rsid w:val="007346BB"/>
    <w:rsid w:val="00735292"/>
    <w:rsid w:val="007376B8"/>
    <w:rsid w:val="00737727"/>
    <w:rsid w:val="00737907"/>
    <w:rsid w:val="00737D3F"/>
    <w:rsid w:val="00742E16"/>
    <w:rsid w:val="007456D3"/>
    <w:rsid w:val="00746B0C"/>
    <w:rsid w:val="007508E1"/>
    <w:rsid w:val="007513FD"/>
    <w:rsid w:val="00751C97"/>
    <w:rsid w:val="00751E80"/>
    <w:rsid w:val="00753EE3"/>
    <w:rsid w:val="00754399"/>
    <w:rsid w:val="00754D3A"/>
    <w:rsid w:val="007556DF"/>
    <w:rsid w:val="007573EF"/>
    <w:rsid w:val="0075772A"/>
    <w:rsid w:val="00757DC8"/>
    <w:rsid w:val="00757E86"/>
    <w:rsid w:val="00760D2A"/>
    <w:rsid w:val="00761075"/>
    <w:rsid w:val="007620AA"/>
    <w:rsid w:val="00762F05"/>
    <w:rsid w:val="0076419D"/>
    <w:rsid w:val="007642A7"/>
    <w:rsid w:val="007649C1"/>
    <w:rsid w:val="00766A3D"/>
    <w:rsid w:val="00767ABB"/>
    <w:rsid w:val="00767F60"/>
    <w:rsid w:val="00770696"/>
    <w:rsid w:val="00770AC0"/>
    <w:rsid w:val="00771647"/>
    <w:rsid w:val="00773645"/>
    <w:rsid w:val="00773AD0"/>
    <w:rsid w:val="0077443E"/>
    <w:rsid w:val="00774C13"/>
    <w:rsid w:val="00775A37"/>
    <w:rsid w:val="0077652C"/>
    <w:rsid w:val="007775B6"/>
    <w:rsid w:val="007800AA"/>
    <w:rsid w:val="007805D4"/>
    <w:rsid w:val="007807A1"/>
    <w:rsid w:val="007807B7"/>
    <w:rsid w:val="00780D33"/>
    <w:rsid w:val="00781914"/>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552C"/>
    <w:rsid w:val="0079704E"/>
    <w:rsid w:val="00797E78"/>
    <w:rsid w:val="007A0FE5"/>
    <w:rsid w:val="007A2083"/>
    <w:rsid w:val="007A267E"/>
    <w:rsid w:val="007A2CEB"/>
    <w:rsid w:val="007A384D"/>
    <w:rsid w:val="007A40FC"/>
    <w:rsid w:val="007A5339"/>
    <w:rsid w:val="007A5372"/>
    <w:rsid w:val="007A5F31"/>
    <w:rsid w:val="007A6978"/>
    <w:rsid w:val="007B0455"/>
    <w:rsid w:val="007B2E09"/>
    <w:rsid w:val="007B38FA"/>
    <w:rsid w:val="007B51E5"/>
    <w:rsid w:val="007B5472"/>
    <w:rsid w:val="007B6388"/>
    <w:rsid w:val="007B691F"/>
    <w:rsid w:val="007B6C92"/>
    <w:rsid w:val="007B7680"/>
    <w:rsid w:val="007C0687"/>
    <w:rsid w:val="007C16BF"/>
    <w:rsid w:val="007C3672"/>
    <w:rsid w:val="007C4257"/>
    <w:rsid w:val="007C6B59"/>
    <w:rsid w:val="007C6FF2"/>
    <w:rsid w:val="007C744F"/>
    <w:rsid w:val="007D14F4"/>
    <w:rsid w:val="007D2297"/>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7CF"/>
    <w:rsid w:val="00807EFC"/>
    <w:rsid w:val="00810D21"/>
    <w:rsid w:val="00811248"/>
    <w:rsid w:val="00811AB9"/>
    <w:rsid w:val="00813DEB"/>
    <w:rsid w:val="00815023"/>
    <w:rsid w:val="008157FA"/>
    <w:rsid w:val="00817A35"/>
    <w:rsid w:val="0082159C"/>
    <w:rsid w:val="00821D76"/>
    <w:rsid w:val="00822046"/>
    <w:rsid w:val="00823CF1"/>
    <w:rsid w:val="00823F21"/>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6829"/>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1301"/>
    <w:rsid w:val="00862C32"/>
    <w:rsid w:val="00862D9D"/>
    <w:rsid w:val="0086322F"/>
    <w:rsid w:val="00863BEA"/>
    <w:rsid w:val="00864047"/>
    <w:rsid w:val="008642A7"/>
    <w:rsid w:val="0086470A"/>
    <w:rsid w:val="008657C1"/>
    <w:rsid w:val="00865C63"/>
    <w:rsid w:val="00865F38"/>
    <w:rsid w:val="0086693B"/>
    <w:rsid w:val="00866BDA"/>
    <w:rsid w:val="00866D20"/>
    <w:rsid w:val="00866DC7"/>
    <w:rsid w:val="00866E03"/>
    <w:rsid w:val="00867C42"/>
    <w:rsid w:val="00870646"/>
    <w:rsid w:val="008708C5"/>
    <w:rsid w:val="00870E3B"/>
    <w:rsid w:val="0087116E"/>
    <w:rsid w:val="00871199"/>
    <w:rsid w:val="0087119F"/>
    <w:rsid w:val="008725D8"/>
    <w:rsid w:val="008727BB"/>
    <w:rsid w:val="008756D0"/>
    <w:rsid w:val="00875949"/>
    <w:rsid w:val="00876FC6"/>
    <w:rsid w:val="00877524"/>
    <w:rsid w:val="008778B1"/>
    <w:rsid w:val="008828A1"/>
    <w:rsid w:val="00883B0F"/>
    <w:rsid w:val="008841C8"/>
    <w:rsid w:val="00884C93"/>
    <w:rsid w:val="00884CD8"/>
    <w:rsid w:val="0088593C"/>
    <w:rsid w:val="008866FA"/>
    <w:rsid w:val="00890025"/>
    <w:rsid w:val="00890DFE"/>
    <w:rsid w:val="00891EAB"/>
    <w:rsid w:val="00892860"/>
    <w:rsid w:val="00893FE8"/>
    <w:rsid w:val="00894A51"/>
    <w:rsid w:val="00894B54"/>
    <w:rsid w:val="008A0545"/>
    <w:rsid w:val="008A15EA"/>
    <w:rsid w:val="008A19C3"/>
    <w:rsid w:val="008A2873"/>
    <w:rsid w:val="008A4E98"/>
    <w:rsid w:val="008A59C6"/>
    <w:rsid w:val="008A7189"/>
    <w:rsid w:val="008A7391"/>
    <w:rsid w:val="008A7870"/>
    <w:rsid w:val="008A7D7E"/>
    <w:rsid w:val="008A7E67"/>
    <w:rsid w:val="008B028C"/>
    <w:rsid w:val="008B0292"/>
    <w:rsid w:val="008B0293"/>
    <w:rsid w:val="008B0830"/>
    <w:rsid w:val="008B175C"/>
    <w:rsid w:val="008B1C90"/>
    <w:rsid w:val="008B349D"/>
    <w:rsid w:val="008B357B"/>
    <w:rsid w:val="008B41C9"/>
    <w:rsid w:val="008B4965"/>
    <w:rsid w:val="008B6B96"/>
    <w:rsid w:val="008B7177"/>
    <w:rsid w:val="008B73CE"/>
    <w:rsid w:val="008B7C7C"/>
    <w:rsid w:val="008B7CF5"/>
    <w:rsid w:val="008B7F59"/>
    <w:rsid w:val="008C09AE"/>
    <w:rsid w:val="008C1393"/>
    <w:rsid w:val="008C2C9A"/>
    <w:rsid w:val="008C34F2"/>
    <w:rsid w:val="008C5698"/>
    <w:rsid w:val="008C6FC3"/>
    <w:rsid w:val="008C738B"/>
    <w:rsid w:val="008C7AEE"/>
    <w:rsid w:val="008D0095"/>
    <w:rsid w:val="008D2A9F"/>
    <w:rsid w:val="008D2C9A"/>
    <w:rsid w:val="008D60EB"/>
    <w:rsid w:val="008D77B4"/>
    <w:rsid w:val="008E017E"/>
    <w:rsid w:val="008E10CC"/>
    <w:rsid w:val="008E1692"/>
    <w:rsid w:val="008E1CE8"/>
    <w:rsid w:val="008E281F"/>
    <w:rsid w:val="008E3B37"/>
    <w:rsid w:val="008E4ED6"/>
    <w:rsid w:val="008E5E68"/>
    <w:rsid w:val="008E61CA"/>
    <w:rsid w:val="008E7250"/>
    <w:rsid w:val="008F00BA"/>
    <w:rsid w:val="008F057C"/>
    <w:rsid w:val="008F05A9"/>
    <w:rsid w:val="008F0842"/>
    <w:rsid w:val="008F1E19"/>
    <w:rsid w:val="008F26DF"/>
    <w:rsid w:val="008F4A67"/>
    <w:rsid w:val="008F5DBE"/>
    <w:rsid w:val="008F64CE"/>
    <w:rsid w:val="008F6BB1"/>
    <w:rsid w:val="008F7748"/>
    <w:rsid w:val="008F782C"/>
    <w:rsid w:val="009002BB"/>
    <w:rsid w:val="00900DC9"/>
    <w:rsid w:val="0090241F"/>
    <w:rsid w:val="00902DB3"/>
    <w:rsid w:val="00903322"/>
    <w:rsid w:val="00907A3B"/>
    <w:rsid w:val="00910E45"/>
    <w:rsid w:val="00910ECC"/>
    <w:rsid w:val="009116F0"/>
    <w:rsid w:val="00913C84"/>
    <w:rsid w:val="00914408"/>
    <w:rsid w:val="00921F13"/>
    <w:rsid w:val="0092210F"/>
    <w:rsid w:val="00922333"/>
    <w:rsid w:val="00922B91"/>
    <w:rsid w:val="00924748"/>
    <w:rsid w:val="00924EC7"/>
    <w:rsid w:val="0092726C"/>
    <w:rsid w:val="00927AEA"/>
    <w:rsid w:val="00930539"/>
    <w:rsid w:val="00931A55"/>
    <w:rsid w:val="00932CC0"/>
    <w:rsid w:val="00934912"/>
    <w:rsid w:val="009358AB"/>
    <w:rsid w:val="00935AB7"/>
    <w:rsid w:val="00937A15"/>
    <w:rsid w:val="00941191"/>
    <w:rsid w:val="00941DCA"/>
    <w:rsid w:val="00942704"/>
    <w:rsid w:val="00942C94"/>
    <w:rsid w:val="0094381F"/>
    <w:rsid w:val="00945736"/>
    <w:rsid w:val="00945B3E"/>
    <w:rsid w:val="00946400"/>
    <w:rsid w:val="00946B7D"/>
    <w:rsid w:val="00946ECF"/>
    <w:rsid w:val="0094769D"/>
    <w:rsid w:val="00947935"/>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42DD"/>
    <w:rsid w:val="009651A4"/>
    <w:rsid w:val="009657E1"/>
    <w:rsid w:val="00966674"/>
    <w:rsid w:val="0096708E"/>
    <w:rsid w:val="009678B2"/>
    <w:rsid w:val="00967C30"/>
    <w:rsid w:val="00967FF6"/>
    <w:rsid w:val="00970CC4"/>
    <w:rsid w:val="00971385"/>
    <w:rsid w:val="00971CCB"/>
    <w:rsid w:val="00974D43"/>
    <w:rsid w:val="00974EC2"/>
    <w:rsid w:val="00975248"/>
    <w:rsid w:val="00975D9A"/>
    <w:rsid w:val="009765CC"/>
    <w:rsid w:val="0097764D"/>
    <w:rsid w:val="00980714"/>
    <w:rsid w:val="00980E06"/>
    <w:rsid w:val="009815E8"/>
    <w:rsid w:val="009837CA"/>
    <w:rsid w:val="00983D66"/>
    <w:rsid w:val="009845D8"/>
    <w:rsid w:val="009858EC"/>
    <w:rsid w:val="00985C66"/>
    <w:rsid w:val="00986CE5"/>
    <w:rsid w:val="00987184"/>
    <w:rsid w:val="0098730F"/>
    <w:rsid w:val="00987431"/>
    <w:rsid w:val="00992874"/>
    <w:rsid w:val="009936DB"/>
    <w:rsid w:val="00993741"/>
    <w:rsid w:val="00995C62"/>
    <w:rsid w:val="00995DB8"/>
    <w:rsid w:val="00996943"/>
    <w:rsid w:val="00997C3E"/>
    <w:rsid w:val="009A04A6"/>
    <w:rsid w:val="009A06EF"/>
    <w:rsid w:val="009A1320"/>
    <w:rsid w:val="009A18D7"/>
    <w:rsid w:val="009A32CA"/>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C665B"/>
    <w:rsid w:val="009D0617"/>
    <w:rsid w:val="009D231F"/>
    <w:rsid w:val="009D2B35"/>
    <w:rsid w:val="009D2E1C"/>
    <w:rsid w:val="009D393E"/>
    <w:rsid w:val="009D421D"/>
    <w:rsid w:val="009D695B"/>
    <w:rsid w:val="009D6F2E"/>
    <w:rsid w:val="009E0965"/>
    <w:rsid w:val="009E2C80"/>
    <w:rsid w:val="009E4B40"/>
    <w:rsid w:val="009E5794"/>
    <w:rsid w:val="009E5CD6"/>
    <w:rsid w:val="009F0652"/>
    <w:rsid w:val="009F1023"/>
    <w:rsid w:val="009F1494"/>
    <w:rsid w:val="009F1521"/>
    <w:rsid w:val="009F2D65"/>
    <w:rsid w:val="009F3DF0"/>
    <w:rsid w:val="009F42A7"/>
    <w:rsid w:val="009F5F81"/>
    <w:rsid w:val="009F7107"/>
    <w:rsid w:val="00A0199A"/>
    <w:rsid w:val="00A024C7"/>
    <w:rsid w:val="00A032D2"/>
    <w:rsid w:val="00A04403"/>
    <w:rsid w:val="00A0484E"/>
    <w:rsid w:val="00A05375"/>
    <w:rsid w:val="00A06215"/>
    <w:rsid w:val="00A06D0E"/>
    <w:rsid w:val="00A101FA"/>
    <w:rsid w:val="00A10F37"/>
    <w:rsid w:val="00A114D7"/>
    <w:rsid w:val="00A116F0"/>
    <w:rsid w:val="00A11830"/>
    <w:rsid w:val="00A142B1"/>
    <w:rsid w:val="00A143CA"/>
    <w:rsid w:val="00A14E27"/>
    <w:rsid w:val="00A153A6"/>
    <w:rsid w:val="00A15654"/>
    <w:rsid w:val="00A16DF6"/>
    <w:rsid w:val="00A16DFA"/>
    <w:rsid w:val="00A21CC5"/>
    <w:rsid w:val="00A22E63"/>
    <w:rsid w:val="00A2471B"/>
    <w:rsid w:val="00A24A39"/>
    <w:rsid w:val="00A25289"/>
    <w:rsid w:val="00A259AF"/>
    <w:rsid w:val="00A25D31"/>
    <w:rsid w:val="00A278B2"/>
    <w:rsid w:val="00A32474"/>
    <w:rsid w:val="00A32661"/>
    <w:rsid w:val="00A34130"/>
    <w:rsid w:val="00A362C5"/>
    <w:rsid w:val="00A36DA9"/>
    <w:rsid w:val="00A36EBC"/>
    <w:rsid w:val="00A3715E"/>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076"/>
    <w:rsid w:val="00A631C7"/>
    <w:rsid w:val="00A634BE"/>
    <w:rsid w:val="00A661DD"/>
    <w:rsid w:val="00A667B2"/>
    <w:rsid w:val="00A66C6A"/>
    <w:rsid w:val="00A67635"/>
    <w:rsid w:val="00A67A61"/>
    <w:rsid w:val="00A71101"/>
    <w:rsid w:val="00A71372"/>
    <w:rsid w:val="00A71DE2"/>
    <w:rsid w:val="00A730BC"/>
    <w:rsid w:val="00A7681B"/>
    <w:rsid w:val="00A777EF"/>
    <w:rsid w:val="00A807F6"/>
    <w:rsid w:val="00A81280"/>
    <w:rsid w:val="00A8239C"/>
    <w:rsid w:val="00A82A01"/>
    <w:rsid w:val="00A82FF2"/>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15A4"/>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6AA"/>
    <w:rsid w:val="00AE2998"/>
    <w:rsid w:val="00AE2C0D"/>
    <w:rsid w:val="00AE3AEB"/>
    <w:rsid w:val="00AE5041"/>
    <w:rsid w:val="00AE5710"/>
    <w:rsid w:val="00AE66D2"/>
    <w:rsid w:val="00AE6F8B"/>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659A"/>
    <w:rsid w:val="00B371C4"/>
    <w:rsid w:val="00B37DB7"/>
    <w:rsid w:val="00B42398"/>
    <w:rsid w:val="00B425A4"/>
    <w:rsid w:val="00B42A6C"/>
    <w:rsid w:val="00B430F1"/>
    <w:rsid w:val="00B43D0C"/>
    <w:rsid w:val="00B4409D"/>
    <w:rsid w:val="00B444DD"/>
    <w:rsid w:val="00B46DE4"/>
    <w:rsid w:val="00B47A4E"/>
    <w:rsid w:val="00B47AE4"/>
    <w:rsid w:val="00B47E08"/>
    <w:rsid w:val="00B50DC2"/>
    <w:rsid w:val="00B50F45"/>
    <w:rsid w:val="00B51BF1"/>
    <w:rsid w:val="00B537CD"/>
    <w:rsid w:val="00B53F21"/>
    <w:rsid w:val="00B53F3D"/>
    <w:rsid w:val="00B552BA"/>
    <w:rsid w:val="00B55568"/>
    <w:rsid w:val="00B55C2B"/>
    <w:rsid w:val="00B55F7E"/>
    <w:rsid w:val="00B566D6"/>
    <w:rsid w:val="00B5672B"/>
    <w:rsid w:val="00B575D2"/>
    <w:rsid w:val="00B61075"/>
    <w:rsid w:val="00B613AF"/>
    <w:rsid w:val="00B61A47"/>
    <w:rsid w:val="00B62385"/>
    <w:rsid w:val="00B62E93"/>
    <w:rsid w:val="00B62EA4"/>
    <w:rsid w:val="00B63376"/>
    <w:rsid w:val="00B64638"/>
    <w:rsid w:val="00B664C3"/>
    <w:rsid w:val="00B670FC"/>
    <w:rsid w:val="00B67635"/>
    <w:rsid w:val="00B67E61"/>
    <w:rsid w:val="00B72500"/>
    <w:rsid w:val="00B72837"/>
    <w:rsid w:val="00B72B73"/>
    <w:rsid w:val="00B74015"/>
    <w:rsid w:val="00B7443E"/>
    <w:rsid w:val="00B74875"/>
    <w:rsid w:val="00B74F59"/>
    <w:rsid w:val="00B75235"/>
    <w:rsid w:val="00B75E6F"/>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07E1"/>
    <w:rsid w:val="00BA1413"/>
    <w:rsid w:val="00BA6EE6"/>
    <w:rsid w:val="00BA72DA"/>
    <w:rsid w:val="00BB1BF9"/>
    <w:rsid w:val="00BB3BA6"/>
    <w:rsid w:val="00BB416C"/>
    <w:rsid w:val="00BB4BE5"/>
    <w:rsid w:val="00BB4F4A"/>
    <w:rsid w:val="00BB6954"/>
    <w:rsid w:val="00BB7645"/>
    <w:rsid w:val="00BC2B8B"/>
    <w:rsid w:val="00BC3240"/>
    <w:rsid w:val="00BC34DD"/>
    <w:rsid w:val="00BC4076"/>
    <w:rsid w:val="00BC4151"/>
    <w:rsid w:val="00BC535D"/>
    <w:rsid w:val="00BC6089"/>
    <w:rsid w:val="00BC6996"/>
    <w:rsid w:val="00BC7A78"/>
    <w:rsid w:val="00BD0940"/>
    <w:rsid w:val="00BD0BCB"/>
    <w:rsid w:val="00BD1142"/>
    <w:rsid w:val="00BD1152"/>
    <w:rsid w:val="00BD1BAD"/>
    <w:rsid w:val="00BD33BC"/>
    <w:rsid w:val="00BD4848"/>
    <w:rsid w:val="00BD4B90"/>
    <w:rsid w:val="00BD4CB1"/>
    <w:rsid w:val="00BD4F98"/>
    <w:rsid w:val="00BD65A3"/>
    <w:rsid w:val="00BD6BEB"/>
    <w:rsid w:val="00BE065A"/>
    <w:rsid w:val="00BE15C5"/>
    <w:rsid w:val="00BE5ACF"/>
    <w:rsid w:val="00BE71D0"/>
    <w:rsid w:val="00BE7223"/>
    <w:rsid w:val="00BE74AD"/>
    <w:rsid w:val="00BF1899"/>
    <w:rsid w:val="00BF20D4"/>
    <w:rsid w:val="00BF3E8C"/>
    <w:rsid w:val="00BF4D7B"/>
    <w:rsid w:val="00BF4FE3"/>
    <w:rsid w:val="00BF510E"/>
    <w:rsid w:val="00BF627F"/>
    <w:rsid w:val="00BF71D8"/>
    <w:rsid w:val="00BF7408"/>
    <w:rsid w:val="00C0117F"/>
    <w:rsid w:val="00C01265"/>
    <w:rsid w:val="00C01F27"/>
    <w:rsid w:val="00C0235B"/>
    <w:rsid w:val="00C0527D"/>
    <w:rsid w:val="00C065E1"/>
    <w:rsid w:val="00C06AC8"/>
    <w:rsid w:val="00C1153E"/>
    <w:rsid w:val="00C129DE"/>
    <w:rsid w:val="00C14122"/>
    <w:rsid w:val="00C24CCF"/>
    <w:rsid w:val="00C25172"/>
    <w:rsid w:val="00C257EF"/>
    <w:rsid w:val="00C26242"/>
    <w:rsid w:val="00C26F55"/>
    <w:rsid w:val="00C30421"/>
    <w:rsid w:val="00C304C6"/>
    <w:rsid w:val="00C31911"/>
    <w:rsid w:val="00C3289B"/>
    <w:rsid w:val="00C32B5D"/>
    <w:rsid w:val="00C32B62"/>
    <w:rsid w:val="00C33379"/>
    <w:rsid w:val="00C35088"/>
    <w:rsid w:val="00C3565B"/>
    <w:rsid w:val="00C35F33"/>
    <w:rsid w:val="00C36B79"/>
    <w:rsid w:val="00C37DD1"/>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9CB"/>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28D"/>
    <w:rsid w:val="00CB0330"/>
    <w:rsid w:val="00CB05E5"/>
    <w:rsid w:val="00CB11A8"/>
    <w:rsid w:val="00CB2982"/>
    <w:rsid w:val="00CB3095"/>
    <w:rsid w:val="00CB338A"/>
    <w:rsid w:val="00CB3B45"/>
    <w:rsid w:val="00CB44A7"/>
    <w:rsid w:val="00CB4DD2"/>
    <w:rsid w:val="00CB50DA"/>
    <w:rsid w:val="00CB5C19"/>
    <w:rsid w:val="00CC0D3A"/>
    <w:rsid w:val="00CC1FE3"/>
    <w:rsid w:val="00CC2E06"/>
    <w:rsid w:val="00CC2FAB"/>
    <w:rsid w:val="00CC33DD"/>
    <w:rsid w:val="00CC345C"/>
    <w:rsid w:val="00CC5764"/>
    <w:rsid w:val="00CC5CD0"/>
    <w:rsid w:val="00CC6763"/>
    <w:rsid w:val="00CD20F9"/>
    <w:rsid w:val="00CD275F"/>
    <w:rsid w:val="00CD2DAF"/>
    <w:rsid w:val="00CD4486"/>
    <w:rsid w:val="00CD4585"/>
    <w:rsid w:val="00CD47BF"/>
    <w:rsid w:val="00CD4901"/>
    <w:rsid w:val="00CD4AFA"/>
    <w:rsid w:val="00CD638A"/>
    <w:rsid w:val="00CD6B8F"/>
    <w:rsid w:val="00CE0AA1"/>
    <w:rsid w:val="00CE12D3"/>
    <w:rsid w:val="00CE1B44"/>
    <w:rsid w:val="00CE34C1"/>
    <w:rsid w:val="00CE5BD7"/>
    <w:rsid w:val="00CE5F16"/>
    <w:rsid w:val="00CE6989"/>
    <w:rsid w:val="00CF0368"/>
    <w:rsid w:val="00CF09E4"/>
    <w:rsid w:val="00CF0D12"/>
    <w:rsid w:val="00CF3F40"/>
    <w:rsid w:val="00CF63B5"/>
    <w:rsid w:val="00D004C9"/>
    <w:rsid w:val="00D013FA"/>
    <w:rsid w:val="00D02103"/>
    <w:rsid w:val="00D021FF"/>
    <w:rsid w:val="00D0447F"/>
    <w:rsid w:val="00D04C35"/>
    <w:rsid w:val="00D079AD"/>
    <w:rsid w:val="00D07DE8"/>
    <w:rsid w:val="00D10EA6"/>
    <w:rsid w:val="00D117F5"/>
    <w:rsid w:val="00D1449B"/>
    <w:rsid w:val="00D14553"/>
    <w:rsid w:val="00D14D58"/>
    <w:rsid w:val="00D15345"/>
    <w:rsid w:val="00D17CBD"/>
    <w:rsid w:val="00D2255E"/>
    <w:rsid w:val="00D22629"/>
    <w:rsid w:val="00D22ACE"/>
    <w:rsid w:val="00D239A6"/>
    <w:rsid w:val="00D24B6D"/>
    <w:rsid w:val="00D2574D"/>
    <w:rsid w:val="00D25D5F"/>
    <w:rsid w:val="00D264AA"/>
    <w:rsid w:val="00D26C1B"/>
    <w:rsid w:val="00D27F83"/>
    <w:rsid w:val="00D3279D"/>
    <w:rsid w:val="00D33C0B"/>
    <w:rsid w:val="00D33DC5"/>
    <w:rsid w:val="00D34FC1"/>
    <w:rsid w:val="00D35DAE"/>
    <w:rsid w:val="00D36867"/>
    <w:rsid w:val="00D37147"/>
    <w:rsid w:val="00D373D5"/>
    <w:rsid w:val="00D40639"/>
    <w:rsid w:val="00D4147C"/>
    <w:rsid w:val="00D4178F"/>
    <w:rsid w:val="00D42965"/>
    <w:rsid w:val="00D429C3"/>
    <w:rsid w:val="00D42CDE"/>
    <w:rsid w:val="00D430D3"/>
    <w:rsid w:val="00D44714"/>
    <w:rsid w:val="00D453E5"/>
    <w:rsid w:val="00D46193"/>
    <w:rsid w:val="00D50661"/>
    <w:rsid w:val="00D515C5"/>
    <w:rsid w:val="00D51714"/>
    <w:rsid w:val="00D51AB2"/>
    <w:rsid w:val="00D51AE0"/>
    <w:rsid w:val="00D52DAB"/>
    <w:rsid w:val="00D5303A"/>
    <w:rsid w:val="00D543B1"/>
    <w:rsid w:val="00D543B2"/>
    <w:rsid w:val="00D547CE"/>
    <w:rsid w:val="00D553F0"/>
    <w:rsid w:val="00D55453"/>
    <w:rsid w:val="00D558C4"/>
    <w:rsid w:val="00D56525"/>
    <w:rsid w:val="00D57BE5"/>
    <w:rsid w:val="00D61554"/>
    <w:rsid w:val="00D61EE4"/>
    <w:rsid w:val="00D632DB"/>
    <w:rsid w:val="00D63992"/>
    <w:rsid w:val="00D64A7F"/>
    <w:rsid w:val="00D655AA"/>
    <w:rsid w:val="00D67448"/>
    <w:rsid w:val="00D71711"/>
    <w:rsid w:val="00D72549"/>
    <w:rsid w:val="00D725F5"/>
    <w:rsid w:val="00D7383C"/>
    <w:rsid w:val="00D740DC"/>
    <w:rsid w:val="00D74B3E"/>
    <w:rsid w:val="00D76BC7"/>
    <w:rsid w:val="00D80115"/>
    <w:rsid w:val="00D80961"/>
    <w:rsid w:val="00D81B09"/>
    <w:rsid w:val="00D826E1"/>
    <w:rsid w:val="00D82BAB"/>
    <w:rsid w:val="00D82DB3"/>
    <w:rsid w:val="00D85054"/>
    <w:rsid w:val="00D8558D"/>
    <w:rsid w:val="00D85C60"/>
    <w:rsid w:val="00D8634D"/>
    <w:rsid w:val="00D86B7A"/>
    <w:rsid w:val="00D90FE7"/>
    <w:rsid w:val="00D91A0A"/>
    <w:rsid w:val="00D933AA"/>
    <w:rsid w:val="00D9371F"/>
    <w:rsid w:val="00D93B4E"/>
    <w:rsid w:val="00D9588B"/>
    <w:rsid w:val="00D97106"/>
    <w:rsid w:val="00D97B25"/>
    <w:rsid w:val="00D97BB4"/>
    <w:rsid w:val="00DA17DA"/>
    <w:rsid w:val="00DA23BF"/>
    <w:rsid w:val="00DA355C"/>
    <w:rsid w:val="00DA3959"/>
    <w:rsid w:val="00DA3B41"/>
    <w:rsid w:val="00DA3BC4"/>
    <w:rsid w:val="00DA3E9C"/>
    <w:rsid w:val="00DA417C"/>
    <w:rsid w:val="00DA5017"/>
    <w:rsid w:val="00DA572A"/>
    <w:rsid w:val="00DA65AA"/>
    <w:rsid w:val="00DA6C11"/>
    <w:rsid w:val="00DA6C98"/>
    <w:rsid w:val="00DA7BC9"/>
    <w:rsid w:val="00DA7BFC"/>
    <w:rsid w:val="00DB076C"/>
    <w:rsid w:val="00DB10AC"/>
    <w:rsid w:val="00DB1186"/>
    <w:rsid w:val="00DB1824"/>
    <w:rsid w:val="00DB3857"/>
    <w:rsid w:val="00DB3C22"/>
    <w:rsid w:val="00DB484E"/>
    <w:rsid w:val="00DB4BFE"/>
    <w:rsid w:val="00DB52E2"/>
    <w:rsid w:val="00DB686E"/>
    <w:rsid w:val="00DB6B7D"/>
    <w:rsid w:val="00DB7A45"/>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E2D40"/>
    <w:rsid w:val="00DE2F84"/>
    <w:rsid w:val="00DE3332"/>
    <w:rsid w:val="00DE3681"/>
    <w:rsid w:val="00DE57BD"/>
    <w:rsid w:val="00DE62C0"/>
    <w:rsid w:val="00DE6CBE"/>
    <w:rsid w:val="00DF08CC"/>
    <w:rsid w:val="00DF270B"/>
    <w:rsid w:val="00DF3A59"/>
    <w:rsid w:val="00DF48AC"/>
    <w:rsid w:val="00DF53B5"/>
    <w:rsid w:val="00DF6013"/>
    <w:rsid w:val="00DF6304"/>
    <w:rsid w:val="00DF6EB1"/>
    <w:rsid w:val="00DF75DF"/>
    <w:rsid w:val="00DF7CA3"/>
    <w:rsid w:val="00E01CEC"/>
    <w:rsid w:val="00E01F02"/>
    <w:rsid w:val="00E0228C"/>
    <w:rsid w:val="00E0321C"/>
    <w:rsid w:val="00E07E88"/>
    <w:rsid w:val="00E1016E"/>
    <w:rsid w:val="00E10E55"/>
    <w:rsid w:val="00E10EF3"/>
    <w:rsid w:val="00E10F62"/>
    <w:rsid w:val="00E113D7"/>
    <w:rsid w:val="00E121C3"/>
    <w:rsid w:val="00E12610"/>
    <w:rsid w:val="00E134AE"/>
    <w:rsid w:val="00E13F50"/>
    <w:rsid w:val="00E150EC"/>
    <w:rsid w:val="00E16528"/>
    <w:rsid w:val="00E167FD"/>
    <w:rsid w:val="00E1697E"/>
    <w:rsid w:val="00E16CEE"/>
    <w:rsid w:val="00E1704E"/>
    <w:rsid w:val="00E17D7F"/>
    <w:rsid w:val="00E21257"/>
    <w:rsid w:val="00E2242B"/>
    <w:rsid w:val="00E25398"/>
    <w:rsid w:val="00E25F46"/>
    <w:rsid w:val="00E26E67"/>
    <w:rsid w:val="00E31D2C"/>
    <w:rsid w:val="00E329FF"/>
    <w:rsid w:val="00E32C4F"/>
    <w:rsid w:val="00E3572A"/>
    <w:rsid w:val="00E359B3"/>
    <w:rsid w:val="00E35E2A"/>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482D"/>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B49"/>
    <w:rsid w:val="00E65FEE"/>
    <w:rsid w:val="00E6667D"/>
    <w:rsid w:val="00E67318"/>
    <w:rsid w:val="00E67592"/>
    <w:rsid w:val="00E676C4"/>
    <w:rsid w:val="00E702B8"/>
    <w:rsid w:val="00E70478"/>
    <w:rsid w:val="00E712F6"/>
    <w:rsid w:val="00E7154D"/>
    <w:rsid w:val="00E717CC"/>
    <w:rsid w:val="00E72919"/>
    <w:rsid w:val="00E72994"/>
    <w:rsid w:val="00E72B68"/>
    <w:rsid w:val="00E73D8E"/>
    <w:rsid w:val="00E74105"/>
    <w:rsid w:val="00E74739"/>
    <w:rsid w:val="00E74D8F"/>
    <w:rsid w:val="00E75C64"/>
    <w:rsid w:val="00E77512"/>
    <w:rsid w:val="00E81537"/>
    <w:rsid w:val="00E820F0"/>
    <w:rsid w:val="00E8372F"/>
    <w:rsid w:val="00E85FCF"/>
    <w:rsid w:val="00E8753D"/>
    <w:rsid w:val="00E87A76"/>
    <w:rsid w:val="00E87FF4"/>
    <w:rsid w:val="00E90FB5"/>
    <w:rsid w:val="00E91C36"/>
    <w:rsid w:val="00E92288"/>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4E22"/>
    <w:rsid w:val="00EB5437"/>
    <w:rsid w:val="00EB65C1"/>
    <w:rsid w:val="00EB7574"/>
    <w:rsid w:val="00EC114D"/>
    <w:rsid w:val="00EC13FE"/>
    <w:rsid w:val="00EC14F3"/>
    <w:rsid w:val="00EC29B0"/>
    <w:rsid w:val="00EC3B33"/>
    <w:rsid w:val="00EC4229"/>
    <w:rsid w:val="00EC44DC"/>
    <w:rsid w:val="00EC582D"/>
    <w:rsid w:val="00EC734A"/>
    <w:rsid w:val="00EC7866"/>
    <w:rsid w:val="00EC79E5"/>
    <w:rsid w:val="00ED161A"/>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0F46"/>
    <w:rsid w:val="00F01588"/>
    <w:rsid w:val="00F01637"/>
    <w:rsid w:val="00F025C7"/>
    <w:rsid w:val="00F0387C"/>
    <w:rsid w:val="00F03BEC"/>
    <w:rsid w:val="00F046F7"/>
    <w:rsid w:val="00F066D6"/>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0BA"/>
    <w:rsid w:val="00F4152B"/>
    <w:rsid w:val="00F41F0D"/>
    <w:rsid w:val="00F427C0"/>
    <w:rsid w:val="00F43380"/>
    <w:rsid w:val="00F43FA0"/>
    <w:rsid w:val="00F44517"/>
    <w:rsid w:val="00F44684"/>
    <w:rsid w:val="00F4484E"/>
    <w:rsid w:val="00F4489B"/>
    <w:rsid w:val="00F45716"/>
    <w:rsid w:val="00F46393"/>
    <w:rsid w:val="00F47414"/>
    <w:rsid w:val="00F51407"/>
    <w:rsid w:val="00F52E25"/>
    <w:rsid w:val="00F53BDD"/>
    <w:rsid w:val="00F541FD"/>
    <w:rsid w:val="00F542F2"/>
    <w:rsid w:val="00F55315"/>
    <w:rsid w:val="00F5748A"/>
    <w:rsid w:val="00F57FCD"/>
    <w:rsid w:val="00F60FAB"/>
    <w:rsid w:val="00F60FEA"/>
    <w:rsid w:val="00F6181E"/>
    <w:rsid w:val="00F637CC"/>
    <w:rsid w:val="00F63CFB"/>
    <w:rsid w:val="00F640EE"/>
    <w:rsid w:val="00F64463"/>
    <w:rsid w:val="00F66B52"/>
    <w:rsid w:val="00F67723"/>
    <w:rsid w:val="00F67FF7"/>
    <w:rsid w:val="00F708D2"/>
    <w:rsid w:val="00F718EE"/>
    <w:rsid w:val="00F73492"/>
    <w:rsid w:val="00F737AB"/>
    <w:rsid w:val="00F7592F"/>
    <w:rsid w:val="00F75B88"/>
    <w:rsid w:val="00F80265"/>
    <w:rsid w:val="00F8070C"/>
    <w:rsid w:val="00F80FDA"/>
    <w:rsid w:val="00F8122E"/>
    <w:rsid w:val="00F82015"/>
    <w:rsid w:val="00F820B8"/>
    <w:rsid w:val="00F82E60"/>
    <w:rsid w:val="00F8322C"/>
    <w:rsid w:val="00F85101"/>
    <w:rsid w:val="00F8630B"/>
    <w:rsid w:val="00F86F3D"/>
    <w:rsid w:val="00F875FF"/>
    <w:rsid w:val="00F87BA6"/>
    <w:rsid w:val="00F87CDE"/>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4F8"/>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2714"/>
    <w:rsid w:val="00FF4DF7"/>
    <w:rsid w:val="00FF6E32"/>
    <w:rsid w:val="00FF6FAC"/>
    <w:rsid w:val="00FF7616"/>
    <w:rsid w:val="00FF7B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uiPriority w:val="99"/>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18744486">
      <w:bodyDiv w:val="1"/>
      <w:marLeft w:val="0"/>
      <w:marRight w:val="0"/>
      <w:marTop w:val="0"/>
      <w:marBottom w:val="0"/>
      <w:divBdr>
        <w:top w:val="none" w:sz="0" w:space="0" w:color="auto"/>
        <w:left w:val="none" w:sz="0" w:space="0" w:color="auto"/>
        <w:bottom w:val="none" w:sz="0" w:space="0" w:color="auto"/>
        <w:right w:val="none" w:sz="0" w:space="0" w:color="auto"/>
      </w:divBdr>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2753">
      <w:bodyDiv w:val="1"/>
      <w:marLeft w:val="0"/>
      <w:marRight w:val="0"/>
      <w:marTop w:val="0"/>
      <w:marBottom w:val="0"/>
      <w:divBdr>
        <w:top w:val="none" w:sz="0" w:space="0" w:color="auto"/>
        <w:left w:val="none" w:sz="0" w:space="0" w:color="auto"/>
        <w:bottom w:val="none" w:sz="0" w:space="0" w:color="auto"/>
        <w:right w:val="none" w:sz="0" w:space="0" w:color="auto"/>
      </w:divBdr>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340">
      <w:bodyDiv w:val="1"/>
      <w:marLeft w:val="0"/>
      <w:marRight w:val="0"/>
      <w:marTop w:val="0"/>
      <w:marBottom w:val="0"/>
      <w:divBdr>
        <w:top w:val="none" w:sz="0" w:space="0" w:color="auto"/>
        <w:left w:val="none" w:sz="0" w:space="0" w:color="auto"/>
        <w:bottom w:val="none" w:sz="0" w:space="0" w:color="auto"/>
        <w:right w:val="none" w:sz="0" w:space="0" w:color="auto"/>
      </w:divBdr>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0517808">
      <w:bodyDiv w:val="1"/>
      <w:marLeft w:val="0"/>
      <w:marRight w:val="0"/>
      <w:marTop w:val="0"/>
      <w:marBottom w:val="0"/>
      <w:divBdr>
        <w:top w:val="none" w:sz="0" w:space="0" w:color="auto"/>
        <w:left w:val="none" w:sz="0" w:space="0" w:color="auto"/>
        <w:bottom w:val="none" w:sz="0" w:space="0" w:color="auto"/>
        <w:right w:val="none" w:sz="0" w:space="0" w:color="auto"/>
      </w:divBdr>
    </w:div>
    <w:div w:id="98110549">
      <w:bodyDiv w:val="1"/>
      <w:marLeft w:val="0"/>
      <w:marRight w:val="0"/>
      <w:marTop w:val="0"/>
      <w:marBottom w:val="0"/>
      <w:divBdr>
        <w:top w:val="none" w:sz="0" w:space="0" w:color="auto"/>
        <w:left w:val="none" w:sz="0" w:space="0" w:color="auto"/>
        <w:bottom w:val="none" w:sz="0" w:space="0" w:color="auto"/>
        <w:right w:val="none" w:sz="0" w:space="0" w:color="auto"/>
      </w:divBdr>
    </w:div>
    <w:div w:id="108134795">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1795811">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54079593">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866">
      <w:bodyDiv w:val="1"/>
      <w:marLeft w:val="0"/>
      <w:marRight w:val="0"/>
      <w:marTop w:val="0"/>
      <w:marBottom w:val="0"/>
      <w:divBdr>
        <w:top w:val="none" w:sz="0" w:space="0" w:color="auto"/>
        <w:left w:val="none" w:sz="0" w:space="0" w:color="auto"/>
        <w:bottom w:val="none" w:sz="0" w:space="0" w:color="auto"/>
        <w:right w:val="none" w:sz="0" w:space="0" w:color="auto"/>
      </w:divBdr>
    </w:div>
    <w:div w:id="199366545">
      <w:bodyDiv w:val="1"/>
      <w:marLeft w:val="0"/>
      <w:marRight w:val="0"/>
      <w:marTop w:val="0"/>
      <w:marBottom w:val="0"/>
      <w:divBdr>
        <w:top w:val="none" w:sz="0" w:space="0" w:color="auto"/>
        <w:left w:val="none" w:sz="0" w:space="0" w:color="auto"/>
        <w:bottom w:val="none" w:sz="0" w:space="0" w:color="auto"/>
        <w:right w:val="none" w:sz="0" w:space="0" w:color="auto"/>
      </w:divBdr>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271466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593">
      <w:bodyDiv w:val="1"/>
      <w:marLeft w:val="0"/>
      <w:marRight w:val="0"/>
      <w:marTop w:val="0"/>
      <w:marBottom w:val="0"/>
      <w:divBdr>
        <w:top w:val="none" w:sz="0" w:space="0" w:color="auto"/>
        <w:left w:val="none" w:sz="0" w:space="0" w:color="auto"/>
        <w:bottom w:val="none" w:sz="0" w:space="0" w:color="auto"/>
        <w:right w:val="none" w:sz="0" w:space="0" w:color="auto"/>
      </w:divBdr>
    </w:div>
    <w:div w:id="282612900">
      <w:bodyDiv w:val="1"/>
      <w:marLeft w:val="0"/>
      <w:marRight w:val="0"/>
      <w:marTop w:val="0"/>
      <w:marBottom w:val="0"/>
      <w:divBdr>
        <w:top w:val="none" w:sz="0" w:space="0" w:color="auto"/>
        <w:left w:val="none" w:sz="0" w:space="0" w:color="auto"/>
        <w:bottom w:val="none" w:sz="0" w:space="0" w:color="auto"/>
        <w:right w:val="none" w:sz="0" w:space="0" w:color="auto"/>
      </w:divBdr>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87011640">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9">
      <w:bodyDiv w:val="1"/>
      <w:marLeft w:val="0"/>
      <w:marRight w:val="0"/>
      <w:marTop w:val="0"/>
      <w:marBottom w:val="0"/>
      <w:divBdr>
        <w:top w:val="none" w:sz="0" w:space="0" w:color="auto"/>
        <w:left w:val="none" w:sz="0" w:space="0" w:color="auto"/>
        <w:bottom w:val="none" w:sz="0" w:space="0" w:color="auto"/>
        <w:right w:val="none" w:sz="0" w:space="0" w:color="auto"/>
      </w:divBdr>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751">
      <w:bodyDiv w:val="1"/>
      <w:marLeft w:val="0"/>
      <w:marRight w:val="0"/>
      <w:marTop w:val="0"/>
      <w:marBottom w:val="0"/>
      <w:divBdr>
        <w:top w:val="none" w:sz="0" w:space="0" w:color="auto"/>
        <w:left w:val="none" w:sz="0" w:space="0" w:color="auto"/>
        <w:bottom w:val="none" w:sz="0" w:space="0" w:color="auto"/>
        <w:right w:val="none" w:sz="0" w:space="0" w:color="auto"/>
      </w:divBdr>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4796">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61526618">
      <w:bodyDiv w:val="1"/>
      <w:marLeft w:val="0"/>
      <w:marRight w:val="0"/>
      <w:marTop w:val="0"/>
      <w:marBottom w:val="0"/>
      <w:divBdr>
        <w:top w:val="none" w:sz="0" w:space="0" w:color="auto"/>
        <w:left w:val="none" w:sz="0" w:space="0" w:color="auto"/>
        <w:bottom w:val="none" w:sz="0" w:space="0" w:color="auto"/>
        <w:right w:val="none" w:sz="0" w:space="0" w:color="auto"/>
      </w:divBdr>
    </w:div>
    <w:div w:id="561671986">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7452">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9398">
      <w:bodyDiv w:val="1"/>
      <w:marLeft w:val="0"/>
      <w:marRight w:val="0"/>
      <w:marTop w:val="0"/>
      <w:marBottom w:val="0"/>
      <w:divBdr>
        <w:top w:val="none" w:sz="0" w:space="0" w:color="auto"/>
        <w:left w:val="none" w:sz="0" w:space="0" w:color="auto"/>
        <w:bottom w:val="none" w:sz="0" w:space="0" w:color="auto"/>
        <w:right w:val="none" w:sz="0" w:space="0" w:color="auto"/>
      </w:divBdr>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9825124">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485">
      <w:bodyDiv w:val="1"/>
      <w:marLeft w:val="0"/>
      <w:marRight w:val="0"/>
      <w:marTop w:val="0"/>
      <w:marBottom w:val="0"/>
      <w:divBdr>
        <w:top w:val="none" w:sz="0" w:space="0" w:color="auto"/>
        <w:left w:val="none" w:sz="0" w:space="0" w:color="auto"/>
        <w:bottom w:val="none" w:sz="0" w:space="0" w:color="auto"/>
        <w:right w:val="none" w:sz="0" w:space="0" w:color="auto"/>
      </w:divBdr>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987">
      <w:bodyDiv w:val="1"/>
      <w:marLeft w:val="0"/>
      <w:marRight w:val="0"/>
      <w:marTop w:val="0"/>
      <w:marBottom w:val="0"/>
      <w:divBdr>
        <w:top w:val="none" w:sz="0" w:space="0" w:color="auto"/>
        <w:left w:val="none" w:sz="0" w:space="0" w:color="auto"/>
        <w:bottom w:val="none" w:sz="0" w:space="0" w:color="auto"/>
        <w:right w:val="none" w:sz="0" w:space="0" w:color="auto"/>
      </w:divBdr>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972">
      <w:bodyDiv w:val="1"/>
      <w:marLeft w:val="0"/>
      <w:marRight w:val="0"/>
      <w:marTop w:val="0"/>
      <w:marBottom w:val="0"/>
      <w:divBdr>
        <w:top w:val="none" w:sz="0" w:space="0" w:color="auto"/>
        <w:left w:val="none" w:sz="0" w:space="0" w:color="auto"/>
        <w:bottom w:val="none" w:sz="0" w:space="0" w:color="auto"/>
        <w:right w:val="none" w:sz="0" w:space="0" w:color="auto"/>
      </w:divBdr>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0610209">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1659">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14127952">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5860">
      <w:bodyDiv w:val="1"/>
      <w:marLeft w:val="0"/>
      <w:marRight w:val="0"/>
      <w:marTop w:val="0"/>
      <w:marBottom w:val="0"/>
      <w:divBdr>
        <w:top w:val="none" w:sz="0" w:space="0" w:color="auto"/>
        <w:left w:val="none" w:sz="0" w:space="0" w:color="auto"/>
        <w:bottom w:val="none" w:sz="0" w:space="0" w:color="auto"/>
        <w:right w:val="none" w:sz="0" w:space="0" w:color="auto"/>
      </w:divBdr>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4143731">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58627626">
      <w:bodyDiv w:val="1"/>
      <w:marLeft w:val="0"/>
      <w:marRight w:val="0"/>
      <w:marTop w:val="0"/>
      <w:marBottom w:val="0"/>
      <w:divBdr>
        <w:top w:val="none" w:sz="0" w:space="0" w:color="auto"/>
        <w:left w:val="none" w:sz="0" w:space="0" w:color="auto"/>
        <w:bottom w:val="none" w:sz="0" w:space="0" w:color="auto"/>
        <w:right w:val="none" w:sz="0" w:space="0" w:color="auto"/>
      </w:divBdr>
      <w:divsChild>
        <w:div w:id="1529224282">
          <w:marLeft w:val="720"/>
          <w:marRight w:val="0"/>
          <w:marTop w:val="0"/>
          <w:marBottom w:val="0"/>
          <w:divBdr>
            <w:top w:val="none" w:sz="0" w:space="0" w:color="auto"/>
            <w:left w:val="none" w:sz="0" w:space="0" w:color="auto"/>
            <w:bottom w:val="none" w:sz="0" w:space="0" w:color="auto"/>
            <w:right w:val="none" w:sz="0" w:space="0" w:color="auto"/>
          </w:divBdr>
        </w:div>
      </w:divsChild>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6474">
      <w:bodyDiv w:val="1"/>
      <w:marLeft w:val="0"/>
      <w:marRight w:val="0"/>
      <w:marTop w:val="0"/>
      <w:marBottom w:val="0"/>
      <w:divBdr>
        <w:top w:val="none" w:sz="0" w:space="0" w:color="auto"/>
        <w:left w:val="none" w:sz="0" w:space="0" w:color="auto"/>
        <w:bottom w:val="none" w:sz="0" w:space="0" w:color="auto"/>
        <w:right w:val="none" w:sz="0" w:space="0" w:color="auto"/>
      </w:divBdr>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074">
      <w:bodyDiv w:val="1"/>
      <w:marLeft w:val="0"/>
      <w:marRight w:val="0"/>
      <w:marTop w:val="0"/>
      <w:marBottom w:val="0"/>
      <w:divBdr>
        <w:top w:val="none" w:sz="0" w:space="0" w:color="auto"/>
        <w:left w:val="none" w:sz="0" w:space="0" w:color="auto"/>
        <w:bottom w:val="none" w:sz="0" w:space="0" w:color="auto"/>
        <w:right w:val="none" w:sz="0" w:space="0" w:color="auto"/>
      </w:divBdr>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283">
      <w:bodyDiv w:val="1"/>
      <w:marLeft w:val="0"/>
      <w:marRight w:val="0"/>
      <w:marTop w:val="0"/>
      <w:marBottom w:val="0"/>
      <w:divBdr>
        <w:top w:val="none" w:sz="0" w:space="0" w:color="auto"/>
        <w:left w:val="none" w:sz="0" w:space="0" w:color="auto"/>
        <w:bottom w:val="none" w:sz="0" w:space="0" w:color="auto"/>
        <w:right w:val="none" w:sz="0" w:space="0" w:color="auto"/>
      </w:divBdr>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976">
      <w:bodyDiv w:val="1"/>
      <w:marLeft w:val="0"/>
      <w:marRight w:val="0"/>
      <w:marTop w:val="0"/>
      <w:marBottom w:val="0"/>
      <w:divBdr>
        <w:top w:val="none" w:sz="0" w:space="0" w:color="auto"/>
        <w:left w:val="none" w:sz="0" w:space="0" w:color="auto"/>
        <w:bottom w:val="none" w:sz="0" w:space="0" w:color="auto"/>
        <w:right w:val="none" w:sz="0" w:space="0" w:color="auto"/>
      </w:divBdr>
    </w:div>
    <w:div w:id="1234967816">
      <w:bodyDiv w:val="1"/>
      <w:marLeft w:val="0"/>
      <w:marRight w:val="0"/>
      <w:marTop w:val="0"/>
      <w:marBottom w:val="0"/>
      <w:divBdr>
        <w:top w:val="none" w:sz="0" w:space="0" w:color="auto"/>
        <w:left w:val="none" w:sz="0" w:space="0" w:color="auto"/>
        <w:bottom w:val="none" w:sz="0" w:space="0" w:color="auto"/>
        <w:right w:val="none" w:sz="0" w:space="0" w:color="auto"/>
      </w:divBdr>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0450">
      <w:bodyDiv w:val="1"/>
      <w:marLeft w:val="0"/>
      <w:marRight w:val="0"/>
      <w:marTop w:val="0"/>
      <w:marBottom w:val="0"/>
      <w:divBdr>
        <w:top w:val="none" w:sz="0" w:space="0" w:color="auto"/>
        <w:left w:val="none" w:sz="0" w:space="0" w:color="auto"/>
        <w:bottom w:val="none" w:sz="0" w:space="0" w:color="auto"/>
        <w:right w:val="none" w:sz="0" w:space="0" w:color="auto"/>
      </w:divBdr>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298753749">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78512833">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3627600">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5306">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683509887">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716851677">
      <w:bodyDiv w:val="1"/>
      <w:marLeft w:val="0"/>
      <w:marRight w:val="0"/>
      <w:marTop w:val="0"/>
      <w:marBottom w:val="0"/>
      <w:divBdr>
        <w:top w:val="none" w:sz="0" w:space="0" w:color="auto"/>
        <w:left w:val="none" w:sz="0" w:space="0" w:color="auto"/>
        <w:bottom w:val="none" w:sz="0" w:space="0" w:color="auto"/>
        <w:right w:val="none" w:sz="0" w:space="0" w:color="auto"/>
      </w:divBdr>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54207653">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4153095">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21646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9960">
      <w:bodyDiv w:val="1"/>
      <w:marLeft w:val="0"/>
      <w:marRight w:val="0"/>
      <w:marTop w:val="0"/>
      <w:marBottom w:val="0"/>
      <w:divBdr>
        <w:top w:val="none" w:sz="0" w:space="0" w:color="auto"/>
        <w:left w:val="none" w:sz="0" w:space="0" w:color="auto"/>
        <w:bottom w:val="none" w:sz="0" w:space="0" w:color="auto"/>
        <w:right w:val="none" w:sz="0" w:space="0" w:color="auto"/>
      </w:divBdr>
    </w:div>
    <w:div w:id="1983460738">
      <w:bodyDiv w:val="1"/>
      <w:marLeft w:val="0"/>
      <w:marRight w:val="0"/>
      <w:marTop w:val="0"/>
      <w:marBottom w:val="0"/>
      <w:divBdr>
        <w:top w:val="none" w:sz="0" w:space="0" w:color="auto"/>
        <w:left w:val="none" w:sz="0" w:space="0" w:color="auto"/>
        <w:bottom w:val="none" w:sz="0" w:space="0" w:color="auto"/>
        <w:right w:val="none" w:sz="0" w:space="0" w:color="auto"/>
      </w:divBdr>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087729504">
      <w:bodyDiv w:val="1"/>
      <w:marLeft w:val="0"/>
      <w:marRight w:val="0"/>
      <w:marTop w:val="0"/>
      <w:marBottom w:val="0"/>
      <w:divBdr>
        <w:top w:val="none" w:sz="0" w:space="0" w:color="auto"/>
        <w:left w:val="none" w:sz="0" w:space="0" w:color="auto"/>
        <w:bottom w:val="none" w:sz="0" w:space="0" w:color="auto"/>
        <w:right w:val="none" w:sz="0" w:space="0" w:color="auto"/>
      </w:divBdr>
    </w:div>
    <w:div w:id="2097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resurre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rowresident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9A09-706B-4436-8CBB-F0D4D235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43</cp:revision>
  <cp:lastPrinted>2019-07-09T13:20:00Z</cp:lastPrinted>
  <dcterms:created xsi:type="dcterms:W3CDTF">2019-07-14T15:10:00Z</dcterms:created>
  <dcterms:modified xsi:type="dcterms:W3CDTF">2019-09-09T15:09:00Z</dcterms:modified>
</cp:coreProperties>
</file>